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0B" w:rsidRDefault="008E640B" w:rsidP="008E640B">
      <w:pPr>
        <w:rPr>
          <w:lang w:val="ro-RO"/>
        </w:rPr>
      </w:pPr>
    </w:p>
    <w:p w:rsidR="008E640B" w:rsidRPr="00815EAF" w:rsidRDefault="008E640B" w:rsidP="008E640B">
      <w:pPr>
        <w:rPr>
          <w:sz w:val="32"/>
          <w:szCs w:val="32"/>
        </w:rPr>
      </w:pPr>
      <w:r w:rsidRPr="000F4E01">
        <w:rPr>
          <w:sz w:val="32"/>
          <w:szCs w:val="32"/>
        </w:rPr>
        <w:t>REPUBLICA</w:t>
      </w:r>
      <w:r>
        <w:rPr>
          <w:sz w:val="32"/>
          <w:szCs w:val="32"/>
        </w:rPr>
        <w:t xml:space="preserve"> MOLDOVA                 </w:t>
      </w:r>
      <w:r>
        <w:rPr>
          <w:sz w:val="32"/>
          <w:szCs w:val="32"/>
          <w:lang w:val="ro-RO"/>
        </w:rPr>
        <w:t xml:space="preserve">        </w:t>
      </w:r>
      <w:r w:rsidRPr="000F4E01">
        <w:rPr>
          <w:sz w:val="32"/>
          <w:szCs w:val="32"/>
        </w:rPr>
        <w:t>РЕСПУБЛИКА</w:t>
      </w:r>
      <w:r w:rsidRPr="00815EAF">
        <w:rPr>
          <w:sz w:val="32"/>
          <w:szCs w:val="32"/>
        </w:rPr>
        <w:t xml:space="preserve">  МОЛДОВА CONSILIUL S</w:t>
      </w:r>
      <w:r>
        <w:rPr>
          <w:sz w:val="32"/>
          <w:szCs w:val="32"/>
        </w:rPr>
        <w:t xml:space="preserve">ĂTESC     </w:t>
      </w:r>
      <w:r>
        <w:rPr>
          <w:sz w:val="32"/>
          <w:szCs w:val="32"/>
          <w:lang w:val="ro-RO"/>
        </w:rPr>
        <w:t xml:space="preserve">   </w:t>
      </w:r>
      <w:r>
        <w:rPr>
          <w:sz w:val="32"/>
          <w:szCs w:val="32"/>
        </w:rPr>
        <w:t xml:space="preserve"> </w:t>
      </w:r>
      <w:r>
        <w:rPr>
          <w:sz w:val="32"/>
          <w:szCs w:val="32"/>
          <w:lang w:val="ro-RO"/>
        </w:rPr>
        <w:t xml:space="preserve">   </w:t>
      </w:r>
      <w:r w:rsidRPr="00815EAF">
        <w:rPr>
          <w:sz w:val="32"/>
          <w:szCs w:val="32"/>
        </w:rPr>
        <w:t xml:space="preserve"> </w:t>
      </w:r>
      <w:r w:rsidRPr="00760902">
        <w:rPr>
          <w:noProof/>
          <w:sz w:val="32"/>
          <w:szCs w:val="32"/>
          <w:lang w:val="ru-RU"/>
        </w:rPr>
        <w:drawing>
          <wp:inline distT="0" distB="0" distL="0" distR="0">
            <wp:extent cx="962025" cy="914400"/>
            <wp:effectExtent l="0" t="0" r="9525" b="0"/>
            <wp:docPr id="1" name="Рисунок 1" descr="stem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_bw"/>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914400"/>
                    </a:xfrm>
                    <a:prstGeom prst="rect">
                      <a:avLst/>
                    </a:prstGeom>
                    <a:noFill/>
                    <a:ln>
                      <a:noFill/>
                    </a:ln>
                  </pic:spPr>
                </pic:pic>
              </a:graphicData>
            </a:graphic>
          </wp:inline>
        </w:drawing>
      </w:r>
      <w:r>
        <w:rPr>
          <w:noProof/>
          <w:sz w:val="32"/>
          <w:szCs w:val="32"/>
          <w:lang w:val="ro-RO"/>
        </w:rPr>
        <w:t xml:space="preserve"> </w:t>
      </w:r>
      <w:r w:rsidRPr="00815EAF">
        <w:rPr>
          <w:sz w:val="32"/>
          <w:szCs w:val="32"/>
        </w:rPr>
        <w:t>СЕЛЬСКИЙ СОВЕТ</w:t>
      </w:r>
    </w:p>
    <w:p w:rsidR="008E640B" w:rsidRPr="006F33EC" w:rsidRDefault="008E640B" w:rsidP="008E640B">
      <w:pPr>
        <w:rPr>
          <w:b/>
          <w:bCs/>
          <w:sz w:val="32"/>
          <w:szCs w:val="32"/>
          <w:lang w:val="ro-RO"/>
        </w:rPr>
      </w:pPr>
      <w:r w:rsidRPr="00815EAF">
        <w:rPr>
          <w:b/>
          <w:bCs/>
          <w:sz w:val="32"/>
          <w:szCs w:val="32"/>
        </w:rPr>
        <w:t xml:space="preserve">           </w:t>
      </w:r>
      <w:r w:rsidRPr="000F4E01">
        <w:rPr>
          <w:b/>
          <w:bCs/>
          <w:sz w:val="32"/>
          <w:szCs w:val="32"/>
        </w:rPr>
        <w:t xml:space="preserve">SAUCA                    </w:t>
      </w:r>
      <w:r>
        <w:rPr>
          <w:b/>
          <w:bCs/>
          <w:sz w:val="32"/>
          <w:szCs w:val="32"/>
        </w:rPr>
        <w:t xml:space="preserve">                               </w:t>
      </w:r>
      <w:r>
        <w:rPr>
          <w:b/>
          <w:bCs/>
          <w:sz w:val="32"/>
          <w:szCs w:val="32"/>
          <w:lang w:val="en-US"/>
        </w:rPr>
        <w:t xml:space="preserve">    </w:t>
      </w:r>
      <w:r w:rsidRPr="000F4E01">
        <w:rPr>
          <w:b/>
          <w:bCs/>
          <w:sz w:val="32"/>
          <w:szCs w:val="32"/>
        </w:rPr>
        <w:t xml:space="preserve">САУКА           </w:t>
      </w:r>
      <w:r>
        <w:rPr>
          <w:b/>
          <w:bCs/>
          <w:sz w:val="32"/>
          <w:szCs w:val="32"/>
        </w:rPr>
        <w:t xml:space="preserve">     </w:t>
      </w:r>
      <w:r w:rsidRPr="000F4E01">
        <w:rPr>
          <w:b/>
          <w:bCs/>
          <w:sz w:val="32"/>
          <w:szCs w:val="32"/>
        </w:rPr>
        <w:t xml:space="preserve">    </w:t>
      </w:r>
      <w:r w:rsidRPr="000F4E01">
        <w:rPr>
          <w:b/>
          <w:bCs/>
          <w:sz w:val="32"/>
          <w:szCs w:val="32"/>
          <w:lang w:val="en-US"/>
        </w:rPr>
        <w:t xml:space="preserve">              </w:t>
      </w:r>
      <w:r w:rsidRPr="000F4E01">
        <w:rPr>
          <w:b/>
          <w:bCs/>
          <w:sz w:val="32"/>
          <w:szCs w:val="32"/>
        </w:rPr>
        <w:t xml:space="preserve">  __________________________</w:t>
      </w:r>
      <w:r>
        <w:rPr>
          <w:b/>
          <w:bCs/>
          <w:sz w:val="32"/>
          <w:szCs w:val="32"/>
        </w:rPr>
        <w:t>_____________________________</w:t>
      </w:r>
      <w:r>
        <w:rPr>
          <w:b/>
          <w:bCs/>
          <w:sz w:val="32"/>
          <w:szCs w:val="32"/>
          <w:lang w:val="ro-RO"/>
        </w:rPr>
        <w:t>____</w:t>
      </w:r>
    </w:p>
    <w:p w:rsidR="008E640B" w:rsidRPr="008679D7" w:rsidRDefault="008E640B" w:rsidP="008E640B">
      <w:pPr>
        <w:rPr>
          <w:b/>
          <w:sz w:val="20"/>
          <w:szCs w:val="20"/>
          <w:lang w:val="ro-RO"/>
        </w:rPr>
      </w:pPr>
      <w:r>
        <w:rPr>
          <w:b/>
          <w:sz w:val="20"/>
          <w:szCs w:val="20"/>
          <w:lang w:val="ro-RO"/>
        </w:rPr>
        <w:tab/>
        <w:t xml:space="preserve">   </w:t>
      </w:r>
      <w:r>
        <w:rPr>
          <w:b/>
          <w:sz w:val="28"/>
          <w:szCs w:val="28"/>
          <w:lang w:val="ro-RO"/>
        </w:rPr>
        <w:tab/>
        <w:t xml:space="preserve"> </w:t>
      </w:r>
      <w:r>
        <w:rPr>
          <w:b/>
          <w:sz w:val="28"/>
          <w:szCs w:val="28"/>
          <w:lang w:val="ro-RO"/>
        </w:rPr>
        <w:tab/>
      </w:r>
      <w:r w:rsidRPr="008679D7">
        <w:rPr>
          <w:b/>
          <w:sz w:val="20"/>
          <w:szCs w:val="20"/>
          <w:lang w:val="ro-RO"/>
        </w:rPr>
        <w:t xml:space="preserve">                                                                                                                              </w:t>
      </w:r>
      <w:r w:rsidRPr="008679D7">
        <w:rPr>
          <w:b/>
          <w:sz w:val="20"/>
          <w:szCs w:val="20"/>
          <w:lang w:val="en-US"/>
        </w:rPr>
        <w:t xml:space="preserve">  </w:t>
      </w:r>
      <w:r>
        <w:rPr>
          <w:b/>
          <w:sz w:val="20"/>
          <w:szCs w:val="20"/>
          <w:lang w:val="en-US"/>
        </w:rPr>
        <w:t>proiect</w:t>
      </w:r>
      <w:r w:rsidRPr="008679D7">
        <w:rPr>
          <w:b/>
          <w:sz w:val="20"/>
          <w:szCs w:val="20"/>
          <w:lang w:val="en-US"/>
        </w:rPr>
        <w:t xml:space="preserve">                     </w:t>
      </w:r>
      <w:r w:rsidRPr="008679D7">
        <w:rPr>
          <w:b/>
          <w:sz w:val="20"/>
          <w:szCs w:val="20"/>
          <w:lang w:val="ro-RO"/>
        </w:rPr>
        <w:t xml:space="preserve">                                                        </w:t>
      </w:r>
    </w:p>
    <w:p w:rsidR="008E640B" w:rsidRDefault="008E640B" w:rsidP="008E640B">
      <w:pPr>
        <w:rPr>
          <w:b/>
          <w:sz w:val="28"/>
          <w:szCs w:val="28"/>
          <w:lang w:val="en-US"/>
        </w:rPr>
      </w:pPr>
      <w:r>
        <w:rPr>
          <w:b/>
          <w:sz w:val="28"/>
          <w:szCs w:val="28"/>
          <w:lang w:val="en-US"/>
        </w:rPr>
        <w:t xml:space="preserve">                                                          </w:t>
      </w:r>
      <w:r w:rsidRPr="00DC6D90">
        <w:rPr>
          <w:b/>
          <w:sz w:val="28"/>
          <w:szCs w:val="28"/>
          <w:lang w:val="en-US"/>
        </w:rPr>
        <w:t>DECIZIE</w:t>
      </w:r>
      <w:r>
        <w:rPr>
          <w:b/>
          <w:sz w:val="28"/>
          <w:szCs w:val="28"/>
          <w:lang w:val="en-US"/>
        </w:rPr>
        <w:t xml:space="preserve">                                              </w:t>
      </w:r>
      <w:r w:rsidRPr="00DA29E1">
        <w:rPr>
          <w:b/>
          <w:sz w:val="20"/>
          <w:szCs w:val="20"/>
          <w:lang w:val="en-US"/>
        </w:rPr>
        <w:t xml:space="preserve">anexa nr.                                                         </w:t>
      </w:r>
    </w:p>
    <w:p w:rsidR="008E640B" w:rsidRDefault="008E640B" w:rsidP="008E640B">
      <w:pPr>
        <w:rPr>
          <w:b/>
          <w:sz w:val="28"/>
          <w:szCs w:val="28"/>
          <w:lang w:val="en-US"/>
        </w:rPr>
      </w:pPr>
    </w:p>
    <w:p w:rsidR="008E640B" w:rsidRPr="00016D6F" w:rsidRDefault="009F29E5" w:rsidP="008E640B">
      <w:pPr>
        <w:rPr>
          <w:b/>
          <w:sz w:val="28"/>
          <w:szCs w:val="28"/>
          <w:lang w:val="en-US"/>
        </w:rPr>
      </w:pPr>
      <w:r>
        <w:rPr>
          <w:b/>
          <w:sz w:val="28"/>
          <w:szCs w:val="28"/>
          <w:lang w:val="en-US"/>
        </w:rPr>
        <w:t xml:space="preserve">   27</w:t>
      </w:r>
      <w:r w:rsidR="008E640B">
        <w:rPr>
          <w:b/>
          <w:sz w:val="28"/>
          <w:szCs w:val="28"/>
          <w:lang w:val="en-US"/>
        </w:rPr>
        <w:t xml:space="preserve">.01.2026 </w:t>
      </w:r>
      <w:r w:rsidR="008E640B" w:rsidRPr="00016D6F">
        <w:rPr>
          <w:b/>
          <w:sz w:val="28"/>
          <w:szCs w:val="28"/>
          <w:lang w:val="en-US"/>
        </w:rPr>
        <w:t xml:space="preserve">                                                                                   </w:t>
      </w:r>
      <w:r w:rsidR="008E640B">
        <w:rPr>
          <w:b/>
          <w:sz w:val="28"/>
          <w:szCs w:val="28"/>
          <w:lang w:val="en-US"/>
        </w:rPr>
        <w:t xml:space="preserve">       </w:t>
      </w:r>
      <w:r w:rsidR="008E640B" w:rsidRPr="00016D6F">
        <w:rPr>
          <w:b/>
          <w:sz w:val="28"/>
          <w:szCs w:val="28"/>
          <w:lang w:val="en-US"/>
        </w:rPr>
        <w:t xml:space="preserve"> </w:t>
      </w:r>
      <w:r w:rsidR="008E640B">
        <w:rPr>
          <w:b/>
          <w:sz w:val="28"/>
          <w:szCs w:val="28"/>
          <w:lang w:val="en-US"/>
        </w:rPr>
        <w:t xml:space="preserve">   </w:t>
      </w:r>
      <w:r w:rsidR="008E640B" w:rsidRPr="00016D6F">
        <w:rPr>
          <w:b/>
          <w:sz w:val="28"/>
          <w:szCs w:val="28"/>
          <w:lang w:val="en-US"/>
        </w:rPr>
        <w:t xml:space="preserve"> </w:t>
      </w:r>
      <w:r>
        <w:rPr>
          <w:b/>
          <w:sz w:val="28"/>
          <w:szCs w:val="28"/>
          <w:lang w:val="en-US"/>
        </w:rPr>
        <w:t xml:space="preserve">      </w:t>
      </w:r>
      <w:r w:rsidR="008E640B">
        <w:rPr>
          <w:b/>
          <w:sz w:val="28"/>
          <w:szCs w:val="28"/>
          <w:lang w:val="en-US"/>
        </w:rPr>
        <w:t xml:space="preserve"> </w:t>
      </w:r>
      <w:r w:rsidR="008E640B" w:rsidRPr="00016D6F">
        <w:rPr>
          <w:b/>
          <w:sz w:val="28"/>
          <w:szCs w:val="28"/>
          <w:lang w:val="en-US"/>
        </w:rPr>
        <w:t>nr.</w:t>
      </w:r>
      <w:r w:rsidR="008E640B">
        <w:rPr>
          <w:b/>
          <w:sz w:val="28"/>
          <w:szCs w:val="28"/>
          <w:lang w:val="en-US"/>
        </w:rPr>
        <w:t>1</w:t>
      </w:r>
      <w:r w:rsidR="00D928F1">
        <w:rPr>
          <w:b/>
          <w:sz w:val="28"/>
          <w:szCs w:val="28"/>
          <w:lang w:val="en-US"/>
        </w:rPr>
        <w:t>/1</w:t>
      </w:r>
    </w:p>
    <w:p w:rsidR="008E640B" w:rsidRPr="00016D6F" w:rsidRDefault="008E640B" w:rsidP="008E640B">
      <w:pPr>
        <w:rPr>
          <w:b/>
          <w:sz w:val="28"/>
          <w:szCs w:val="28"/>
          <w:lang w:val="ro-RO"/>
        </w:rPr>
      </w:pPr>
    </w:p>
    <w:p w:rsidR="008E640B" w:rsidRPr="008E640B" w:rsidRDefault="008E640B" w:rsidP="008E640B">
      <w:pPr>
        <w:pStyle w:val="Frspaiere"/>
        <w:rPr>
          <w:rFonts w:ascii="Times New Roman" w:hAnsi="Times New Roman" w:cs="Times New Roman"/>
          <w:b/>
          <w:sz w:val="28"/>
          <w:szCs w:val="28"/>
          <w:lang w:val="en-US"/>
        </w:rPr>
      </w:pPr>
      <w:r w:rsidRPr="008E640B">
        <w:rPr>
          <w:rFonts w:ascii="Times New Roman" w:hAnsi="Times New Roman" w:cs="Times New Roman"/>
          <w:b/>
          <w:sz w:val="28"/>
          <w:szCs w:val="28"/>
          <w:lang w:val="en-US"/>
        </w:rPr>
        <w:t>Cu privire la</w:t>
      </w:r>
      <w:r w:rsidR="00630FF4">
        <w:rPr>
          <w:rFonts w:ascii="Times New Roman" w:hAnsi="Times New Roman" w:cs="Times New Roman"/>
          <w:b/>
          <w:sz w:val="28"/>
          <w:szCs w:val="28"/>
          <w:lang w:val="en-US"/>
        </w:rPr>
        <w:t xml:space="preserve"> corelarea </w:t>
      </w:r>
      <w:r w:rsidRPr="008E640B">
        <w:rPr>
          <w:rFonts w:ascii="Times New Roman" w:hAnsi="Times New Roman" w:cs="Times New Roman"/>
          <w:b/>
          <w:sz w:val="28"/>
          <w:szCs w:val="28"/>
          <w:lang w:val="en-US"/>
        </w:rPr>
        <w:t xml:space="preserve"> bugetului</w:t>
      </w:r>
    </w:p>
    <w:p w:rsidR="008E640B" w:rsidRPr="00365AF2" w:rsidRDefault="008E640B" w:rsidP="008E640B">
      <w:pPr>
        <w:pStyle w:val="Frspaiere"/>
        <w:rPr>
          <w:rFonts w:ascii="Times New Roman" w:hAnsi="Times New Roman" w:cs="Times New Roman"/>
          <w:b/>
          <w:sz w:val="28"/>
          <w:szCs w:val="28"/>
          <w:lang w:val="en-US"/>
        </w:rPr>
      </w:pPr>
      <w:r w:rsidRPr="008E640B">
        <w:rPr>
          <w:rFonts w:ascii="Times New Roman" w:hAnsi="Times New Roman" w:cs="Times New Roman"/>
          <w:b/>
          <w:sz w:val="28"/>
          <w:szCs w:val="28"/>
          <w:lang w:val="en-US"/>
        </w:rPr>
        <w:t xml:space="preserve"> local pentru anul 2026 </w:t>
      </w:r>
      <w:r w:rsidRPr="00365AF2">
        <w:rPr>
          <w:rFonts w:ascii="Times New Roman" w:hAnsi="Times New Roman" w:cs="Times New Roman"/>
          <w:b/>
          <w:sz w:val="28"/>
          <w:szCs w:val="28"/>
          <w:lang w:val="en-US"/>
        </w:rPr>
        <w:t xml:space="preserve"> </w:t>
      </w:r>
      <w:r w:rsidR="00630FF4" w:rsidRPr="00365AF2">
        <w:rPr>
          <w:rFonts w:ascii="Times New Roman" w:hAnsi="Times New Roman" w:cs="Times New Roman"/>
          <w:b/>
          <w:sz w:val="28"/>
          <w:szCs w:val="28"/>
          <w:lang w:val="en-US"/>
        </w:rPr>
        <w:t>cu</w:t>
      </w:r>
    </w:p>
    <w:p w:rsidR="00630FF4" w:rsidRPr="00365AF2" w:rsidRDefault="00630FF4" w:rsidP="008E640B">
      <w:pPr>
        <w:pStyle w:val="Frspaiere"/>
        <w:rPr>
          <w:rFonts w:ascii="Times New Roman" w:hAnsi="Times New Roman" w:cs="Times New Roman"/>
          <w:b/>
          <w:sz w:val="28"/>
          <w:szCs w:val="28"/>
          <w:lang w:val="en-US"/>
        </w:rPr>
      </w:pPr>
      <w:r w:rsidRPr="00365AF2">
        <w:rPr>
          <w:rFonts w:ascii="Times New Roman" w:hAnsi="Times New Roman" w:cs="Times New Roman"/>
          <w:b/>
          <w:sz w:val="28"/>
          <w:szCs w:val="28"/>
          <w:lang w:val="en-US"/>
        </w:rPr>
        <w:t>Legea Bugetului de Stat pentru anul 2026</w:t>
      </w:r>
    </w:p>
    <w:p w:rsidR="008E640B" w:rsidRPr="008E640B" w:rsidRDefault="008E640B" w:rsidP="008E640B">
      <w:pPr>
        <w:pStyle w:val="Frspaiere"/>
        <w:jc w:val="both"/>
        <w:rPr>
          <w:rFonts w:ascii="Times New Roman" w:hAnsi="Times New Roman" w:cs="Times New Roman"/>
          <w:color w:val="FF0000"/>
          <w:sz w:val="28"/>
          <w:szCs w:val="28"/>
          <w:lang w:val="en-US"/>
        </w:rPr>
      </w:pPr>
      <w:r w:rsidRPr="008E640B">
        <w:rPr>
          <w:rFonts w:ascii="Times New Roman" w:hAnsi="Times New Roman" w:cs="Times New Roman"/>
          <w:color w:val="FF0000"/>
          <w:sz w:val="28"/>
          <w:szCs w:val="28"/>
          <w:lang w:val="en-US"/>
        </w:rPr>
        <w:t xml:space="preserve"> </w:t>
      </w:r>
    </w:p>
    <w:p w:rsidR="008E640B" w:rsidRPr="00365AF2" w:rsidRDefault="008E640B" w:rsidP="008E640B">
      <w:pPr>
        <w:pStyle w:val="Frspaiere"/>
        <w:jc w:val="both"/>
        <w:rPr>
          <w:rFonts w:ascii="Times New Roman" w:hAnsi="Times New Roman" w:cs="Times New Roman"/>
          <w:b/>
          <w:iCs/>
          <w:sz w:val="28"/>
          <w:szCs w:val="28"/>
          <w:lang w:val="en-US"/>
        </w:rPr>
      </w:pPr>
      <w:r w:rsidRPr="008E640B">
        <w:rPr>
          <w:rFonts w:ascii="Times New Roman" w:hAnsi="Times New Roman" w:cs="Times New Roman"/>
          <w:sz w:val="28"/>
          <w:szCs w:val="28"/>
          <w:lang w:val="en-US"/>
        </w:rPr>
        <w:t xml:space="preserve">        </w:t>
      </w:r>
      <w:r w:rsidRPr="00365AF2">
        <w:rPr>
          <w:rFonts w:ascii="Times New Roman" w:hAnsi="Times New Roman" w:cs="Times New Roman"/>
          <w:sz w:val="28"/>
          <w:szCs w:val="28"/>
          <w:lang w:val="en-US"/>
        </w:rPr>
        <w:t>Î</w:t>
      </w:r>
      <w:r w:rsidRPr="008E640B">
        <w:rPr>
          <w:rFonts w:ascii="Times New Roman" w:hAnsi="Times New Roman" w:cs="Times New Roman"/>
          <w:sz w:val="28"/>
          <w:szCs w:val="28"/>
          <w:lang w:val="en-US"/>
        </w:rPr>
        <w:t xml:space="preserve">n temeiul art. 14 alin. (2) lit. n) din  Legea  privind administraţia publică locală, nr. 436-XVI din 28 decembrie 2006, în conformitate cu prevederile </w:t>
      </w:r>
      <w:r w:rsidRPr="008E640B">
        <w:rPr>
          <w:rFonts w:ascii="Times New Roman" w:hAnsi="Times New Roman" w:cs="Times New Roman"/>
          <w:iCs/>
          <w:sz w:val="28"/>
          <w:szCs w:val="28"/>
          <w:lang w:val="en-US"/>
        </w:rPr>
        <w:t>art. 24, 47 şi 55 al Legii finanţelor publice şi responsabilității bugetar-fiscale nr. 181 din 25 iulie 2014; art. 21 din Legea nr. 397-XV din 16 octombrie 2003 privind finanțele publice locale; art.47 și 48 din Legea nr.419-XVI din 22 decembrie 2006 cu privire la datoria sectorului public,garanțiile de stat și recreaditarea de stat,ținând cont de prevederile  Setului metodologic privind elaborarea,aprobarea și modificarea bugetului ,aprobat prin Ordinul ministerului finanțelor nr.124/2023,</w:t>
      </w:r>
      <w:r w:rsidRPr="00201672">
        <w:rPr>
          <w:rFonts w:ascii="Times New Roman" w:hAnsi="Times New Roman" w:cs="Times New Roman"/>
          <w:iCs/>
          <w:sz w:val="28"/>
          <w:szCs w:val="28"/>
          <w:highlight w:val="yellow"/>
          <w:lang w:val="en-US"/>
        </w:rPr>
        <w:t>Circulara Ministerului Finanțelor nr.06/2-07-52 din 31.12.2025</w:t>
      </w:r>
      <w:r w:rsidR="00201672">
        <w:rPr>
          <w:rFonts w:ascii="Times New Roman" w:hAnsi="Times New Roman" w:cs="Times New Roman"/>
          <w:iCs/>
          <w:sz w:val="28"/>
          <w:szCs w:val="28"/>
          <w:lang w:val="en-US"/>
        </w:rPr>
        <w:t>,</w:t>
      </w:r>
      <w:r w:rsidR="00630FF4">
        <w:rPr>
          <w:rFonts w:ascii="Times New Roman" w:hAnsi="Times New Roman" w:cs="Times New Roman"/>
          <w:iCs/>
          <w:sz w:val="28"/>
          <w:szCs w:val="28"/>
          <w:lang w:val="en-US"/>
        </w:rPr>
        <w:t xml:space="preserve"> Legea Bugetului de Stat pentru anul 2026 nr.322 din 29.12.2025,</w:t>
      </w:r>
    </w:p>
    <w:p w:rsidR="008E640B" w:rsidRPr="008E640B" w:rsidRDefault="008E640B" w:rsidP="008E640B">
      <w:pPr>
        <w:rPr>
          <w:b/>
          <w:iCs/>
          <w:sz w:val="28"/>
          <w:szCs w:val="28"/>
          <w:lang w:val="ro-RO"/>
        </w:rPr>
      </w:pPr>
    </w:p>
    <w:p w:rsidR="008E640B" w:rsidRPr="008E640B" w:rsidRDefault="008E640B" w:rsidP="008E640B">
      <w:pPr>
        <w:rPr>
          <w:b/>
          <w:bCs/>
          <w:caps/>
          <w:sz w:val="28"/>
          <w:szCs w:val="28"/>
          <w:lang w:val="en-US"/>
        </w:rPr>
      </w:pPr>
      <w:r w:rsidRPr="008E640B">
        <w:rPr>
          <w:b/>
          <w:bCs/>
          <w:caps/>
          <w:sz w:val="28"/>
          <w:szCs w:val="28"/>
          <w:lang w:val="ro-RO"/>
        </w:rPr>
        <w:t xml:space="preserve">                                   Consiliul  sătesc  sauca , decide</w:t>
      </w:r>
      <w:r w:rsidRPr="008E640B">
        <w:rPr>
          <w:b/>
          <w:bCs/>
          <w:caps/>
          <w:sz w:val="28"/>
          <w:szCs w:val="28"/>
          <w:lang w:val="en-US"/>
        </w:rPr>
        <w:t>:</w:t>
      </w:r>
    </w:p>
    <w:p w:rsidR="008E640B" w:rsidRPr="008E640B" w:rsidRDefault="008E640B" w:rsidP="008E640B">
      <w:pPr>
        <w:rPr>
          <w:b/>
          <w:bCs/>
          <w:sz w:val="28"/>
          <w:szCs w:val="28"/>
          <w:lang w:val="ro-RO"/>
        </w:rPr>
      </w:pPr>
    </w:p>
    <w:p w:rsidR="008E640B" w:rsidRDefault="008E640B" w:rsidP="008E640B">
      <w:pPr>
        <w:pStyle w:val="Listparagraf"/>
        <w:numPr>
          <w:ilvl w:val="0"/>
          <w:numId w:val="5"/>
        </w:numPr>
        <w:jc w:val="both"/>
        <w:rPr>
          <w:sz w:val="28"/>
          <w:szCs w:val="28"/>
          <w:lang w:val="ro-RO"/>
        </w:rPr>
      </w:pPr>
      <w:r>
        <w:rPr>
          <w:sz w:val="28"/>
          <w:szCs w:val="28"/>
        </w:rPr>
        <w:t>Se modifică Decizia consiliului local Sauca nr.</w:t>
      </w:r>
      <w:r w:rsidR="00630FF4">
        <w:rPr>
          <w:sz w:val="28"/>
          <w:szCs w:val="28"/>
        </w:rPr>
        <w:t>5/5</w:t>
      </w:r>
      <w:r>
        <w:rPr>
          <w:sz w:val="28"/>
          <w:szCs w:val="28"/>
        </w:rPr>
        <w:t xml:space="preserve"> din </w:t>
      </w:r>
      <w:r w:rsidR="00630FF4">
        <w:rPr>
          <w:sz w:val="28"/>
          <w:szCs w:val="28"/>
        </w:rPr>
        <w:t>09</w:t>
      </w:r>
      <w:r>
        <w:rPr>
          <w:sz w:val="28"/>
          <w:szCs w:val="28"/>
        </w:rPr>
        <w:t>.12.202</w:t>
      </w:r>
      <w:r w:rsidR="00630FF4">
        <w:rPr>
          <w:sz w:val="28"/>
          <w:szCs w:val="28"/>
        </w:rPr>
        <w:t>5</w:t>
      </w:r>
      <w:r>
        <w:rPr>
          <w:sz w:val="28"/>
          <w:szCs w:val="28"/>
        </w:rPr>
        <w:t>”Cu privire la aprobarea bugetului local Sauca pentru 202</w:t>
      </w:r>
      <w:r w:rsidR="00630FF4">
        <w:rPr>
          <w:sz w:val="28"/>
          <w:szCs w:val="28"/>
        </w:rPr>
        <w:t>6</w:t>
      </w:r>
      <w:r>
        <w:rPr>
          <w:sz w:val="28"/>
          <w:szCs w:val="28"/>
        </w:rPr>
        <w:t xml:space="preserve"> , după cum urmează:</w:t>
      </w:r>
    </w:p>
    <w:p w:rsidR="008E640B" w:rsidRDefault="008E640B" w:rsidP="008E640B">
      <w:pPr>
        <w:pStyle w:val="Listparagraf"/>
        <w:numPr>
          <w:ilvl w:val="1"/>
          <w:numId w:val="6"/>
        </w:numPr>
        <w:jc w:val="both"/>
        <w:rPr>
          <w:sz w:val="28"/>
          <w:szCs w:val="28"/>
        </w:rPr>
      </w:pPr>
      <w:r>
        <w:rPr>
          <w:sz w:val="28"/>
          <w:szCs w:val="28"/>
        </w:rPr>
        <w:t xml:space="preserve">Se prezintă în redacţie nouă </w:t>
      </w:r>
      <w:r w:rsidRPr="00FD203D">
        <w:rPr>
          <w:sz w:val="28"/>
          <w:szCs w:val="28"/>
        </w:rPr>
        <w:t>Anexa nr.1</w:t>
      </w:r>
      <w:r>
        <w:rPr>
          <w:sz w:val="28"/>
          <w:szCs w:val="28"/>
        </w:rPr>
        <w:t xml:space="preserve"> la Decizia consiliului local Sauca </w:t>
      </w:r>
    </w:p>
    <w:p w:rsidR="008E640B" w:rsidRDefault="008E640B" w:rsidP="008E640B">
      <w:pPr>
        <w:pStyle w:val="Listparagraf"/>
        <w:jc w:val="both"/>
        <w:rPr>
          <w:sz w:val="28"/>
          <w:szCs w:val="28"/>
        </w:rPr>
      </w:pPr>
      <w:r>
        <w:rPr>
          <w:sz w:val="28"/>
          <w:szCs w:val="28"/>
        </w:rPr>
        <w:t xml:space="preserve">     nr. </w:t>
      </w:r>
      <w:r w:rsidR="00630FF4">
        <w:rPr>
          <w:sz w:val="28"/>
          <w:szCs w:val="28"/>
        </w:rPr>
        <w:t>5/5</w:t>
      </w:r>
      <w:r>
        <w:rPr>
          <w:sz w:val="28"/>
          <w:szCs w:val="28"/>
        </w:rPr>
        <w:t xml:space="preserve"> din </w:t>
      </w:r>
      <w:r w:rsidR="00630FF4">
        <w:rPr>
          <w:sz w:val="28"/>
          <w:szCs w:val="28"/>
        </w:rPr>
        <w:t>09</w:t>
      </w:r>
      <w:r>
        <w:rPr>
          <w:sz w:val="28"/>
          <w:szCs w:val="28"/>
        </w:rPr>
        <w:t>.12.202</w:t>
      </w:r>
      <w:r w:rsidR="00630FF4">
        <w:rPr>
          <w:sz w:val="28"/>
          <w:szCs w:val="28"/>
        </w:rPr>
        <w:t>5</w:t>
      </w:r>
      <w:r>
        <w:rPr>
          <w:sz w:val="28"/>
          <w:szCs w:val="28"/>
        </w:rPr>
        <w:t xml:space="preserve"> cu privire la aprobarea bugetului local Sauca pentru anul 202</w:t>
      </w:r>
      <w:r w:rsidR="00630FF4">
        <w:rPr>
          <w:sz w:val="28"/>
          <w:szCs w:val="28"/>
        </w:rPr>
        <w:t>6</w:t>
      </w:r>
      <w:r>
        <w:rPr>
          <w:sz w:val="28"/>
          <w:szCs w:val="28"/>
        </w:rPr>
        <w:t>, conform Anexei nr.1 la prezenta decizie;</w:t>
      </w:r>
    </w:p>
    <w:p w:rsidR="008E640B" w:rsidRPr="00BD2D21" w:rsidRDefault="008E640B" w:rsidP="008E640B">
      <w:pPr>
        <w:pStyle w:val="Listparagraf"/>
        <w:numPr>
          <w:ilvl w:val="1"/>
          <w:numId w:val="6"/>
        </w:numPr>
        <w:jc w:val="both"/>
        <w:rPr>
          <w:sz w:val="28"/>
          <w:szCs w:val="28"/>
        </w:rPr>
      </w:pPr>
      <w:r>
        <w:rPr>
          <w:sz w:val="28"/>
          <w:szCs w:val="28"/>
        </w:rPr>
        <w:t>Se prezintă în redacţie nouă Anexa nr.</w:t>
      </w:r>
      <w:r w:rsidR="00630FF4">
        <w:rPr>
          <w:sz w:val="28"/>
          <w:szCs w:val="28"/>
        </w:rPr>
        <w:t>2</w:t>
      </w:r>
      <w:r>
        <w:rPr>
          <w:sz w:val="28"/>
          <w:szCs w:val="28"/>
        </w:rPr>
        <w:t xml:space="preserve"> la Decizia consiliului local Sauca nr.</w:t>
      </w:r>
      <w:r w:rsidRPr="001C4F4D">
        <w:rPr>
          <w:sz w:val="28"/>
          <w:szCs w:val="28"/>
        </w:rPr>
        <w:t xml:space="preserve"> </w:t>
      </w:r>
      <w:r w:rsidR="00630FF4">
        <w:rPr>
          <w:sz w:val="28"/>
          <w:szCs w:val="28"/>
        </w:rPr>
        <w:t>5/5</w:t>
      </w:r>
      <w:r>
        <w:rPr>
          <w:sz w:val="28"/>
          <w:szCs w:val="28"/>
        </w:rPr>
        <w:t xml:space="preserve"> din </w:t>
      </w:r>
      <w:r w:rsidR="00630FF4">
        <w:rPr>
          <w:sz w:val="28"/>
          <w:szCs w:val="28"/>
        </w:rPr>
        <w:t>09</w:t>
      </w:r>
      <w:r>
        <w:rPr>
          <w:sz w:val="28"/>
          <w:szCs w:val="28"/>
        </w:rPr>
        <w:t>.12.202</w:t>
      </w:r>
      <w:r w:rsidR="00630FF4">
        <w:rPr>
          <w:sz w:val="28"/>
          <w:szCs w:val="28"/>
        </w:rPr>
        <w:t>5</w:t>
      </w:r>
      <w:r>
        <w:rPr>
          <w:sz w:val="28"/>
          <w:szCs w:val="28"/>
        </w:rPr>
        <w:t xml:space="preserve"> cu privire la aprobarea bugetului local Sauca pentru anul 202</w:t>
      </w:r>
      <w:r w:rsidR="00630FF4">
        <w:rPr>
          <w:sz w:val="28"/>
          <w:szCs w:val="28"/>
        </w:rPr>
        <w:t>6</w:t>
      </w:r>
      <w:r>
        <w:rPr>
          <w:sz w:val="28"/>
          <w:szCs w:val="28"/>
        </w:rPr>
        <w:t>, conform Anexei nr.2 la prezenta decizie;</w:t>
      </w:r>
    </w:p>
    <w:p w:rsidR="008E640B" w:rsidRDefault="008E640B" w:rsidP="008E640B">
      <w:pPr>
        <w:pStyle w:val="Listparagraf"/>
        <w:numPr>
          <w:ilvl w:val="1"/>
          <w:numId w:val="6"/>
        </w:numPr>
        <w:jc w:val="both"/>
        <w:rPr>
          <w:sz w:val="28"/>
          <w:szCs w:val="28"/>
        </w:rPr>
      </w:pPr>
      <w:bookmarkStart w:id="0" w:name="_Hlk174096460"/>
      <w:r>
        <w:rPr>
          <w:sz w:val="28"/>
          <w:szCs w:val="28"/>
        </w:rPr>
        <w:t>Se prezintă în redacţie nouă Anexa nr.</w:t>
      </w:r>
      <w:r w:rsidR="00630FF4">
        <w:rPr>
          <w:sz w:val="28"/>
          <w:szCs w:val="28"/>
        </w:rPr>
        <w:t>3</w:t>
      </w:r>
      <w:r>
        <w:rPr>
          <w:sz w:val="28"/>
          <w:szCs w:val="28"/>
        </w:rPr>
        <w:t xml:space="preserve"> la Decizia consiliului local Sauca </w:t>
      </w:r>
    </w:p>
    <w:p w:rsidR="008E640B" w:rsidRDefault="008E640B" w:rsidP="008E640B">
      <w:pPr>
        <w:pStyle w:val="Listparagraf"/>
        <w:jc w:val="both"/>
        <w:rPr>
          <w:sz w:val="28"/>
          <w:szCs w:val="28"/>
        </w:rPr>
      </w:pPr>
      <w:r>
        <w:rPr>
          <w:sz w:val="28"/>
          <w:szCs w:val="28"/>
        </w:rPr>
        <w:t xml:space="preserve">     nr. </w:t>
      </w:r>
      <w:r w:rsidR="00630FF4">
        <w:rPr>
          <w:sz w:val="28"/>
          <w:szCs w:val="28"/>
        </w:rPr>
        <w:t>5/5</w:t>
      </w:r>
      <w:r>
        <w:rPr>
          <w:sz w:val="28"/>
          <w:szCs w:val="28"/>
        </w:rPr>
        <w:t xml:space="preserve"> din </w:t>
      </w:r>
      <w:r w:rsidR="00630FF4">
        <w:rPr>
          <w:sz w:val="28"/>
          <w:szCs w:val="28"/>
        </w:rPr>
        <w:t>09</w:t>
      </w:r>
      <w:r>
        <w:rPr>
          <w:sz w:val="28"/>
          <w:szCs w:val="28"/>
        </w:rPr>
        <w:t>.12.202</w:t>
      </w:r>
      <w:r w:rsidR="00630FF4">
        <w:rPr>
          <w:sz w:val="28"/>
          <w:szCs w:val="28"/>
        </w:rPr>
        <w:t>5</w:t>
      </w:r>
      <w:r>
        <w:rPr>
          <w:sz w:val="28"/>
          <w:szCs w:val="28"/>
        </w:rPr>
        <w:t xml:space="preserve"> cu privire la aprobarea bugetului local Sauca     pentru anul 202</w:t>
      </w:r>
      <w:r w:rsidR="00630FF4">
        <w:rPr>
          <w:sz w:val="28"/>
          <w:szCs w:val="28"/>
        </w:rPr>
        <w:t>6</w:t>
      </w:r>
      <w:r>
        <w:rPr>
          <w:sz w:val="28"/>
          <w:szCs w:val="28"/>
        </w:rPr>
        <w:t>, conform Anexei nr.3 la prezenta decizie;</w:t>
      </w:r>
    </w:p>
    <w:p w:rsidR="00630FF4" w:rsidRDefault="00630FF4" w:rsidP="00630FF4">
      <w:pPr>
        <w:pStyle w:val="Listparagraf"/>
        <w:numPr>
          <w:ilvl w:val="1"/>
          <w:numId w:val="6"/>
        </w:numPr>
        <w:jc w:val="both"/>
        <w:rPr>
          <w:sz w:val="28"/>
          <w:szCs w:val="28"/>
        </w:rPr>
      </w:pPr>
      <w:r>
        <w:rPr>
          <w:sz w:val="28"/>
          <w:szCs w:val="28"/>
        </w:rPr>
        <w:t xml:space="preserve">Se prezintă în redacţie nouă Anexa nr.5 la Decizia consiliului local Sauca </w:t>
      </w:r>
    </w:p>
    <w:p w:rsidR="00630FF4" w:rsidRDefault="00630FF4" w:rsidP="00630FF4">
      <w:pPr>
        <w:pStyle w:val="Listparagraf"/>
        <w:jc w:val="both"/>
        <w:rPr>
          <w:sz w:val="28"/>
          <w:szCs w:val="28"/>
        </w:rPr>
      </w:pPr>
      <w:r>
        <w:rPr>
          <w:sz w:val="28"/>
          <w:szCs w:val="28"/>
        </w:rPr>
        <w:t xml:space="preserve">     nr. 5/5 din 09.12.2025 cu privire la aprobarea bugetului local Sauca     pentru anul 2026, conform Anexei nr.4 la prezenta decizie;</w:t>
      </w:r>
    </w:p>
    <w:bookmarkEnd w:id="0"/>
    <w:p w:rsidR="008E640B" w:rsidRDefault="008E640B" w:rsidP="00D7213D">
      <w:pPr>
        <w:jc w:val="both"/>
        <w:rPr>
          <w:sz w:val="28"/>
          <w:szCs w:val="28"/>
          <w:lang w:val="ro-RO"/>
        </w:rPr>
      </w:pPr>
    </w:p>
    <w:p w:rsidR="00D7213D" w:rsidRPr="00D7213D" w:rsidRDefault="00D7213D" w:rsidP="00D7213D">
      <w:pPr>
        <w:jc w:val="both"/>
        <w:rPr>
          <w:sz w:val="28"/>
          <w:szCs w:val="28"/>
          <w:lang w:val="ro-RO"/>
        </w:rPr>
      </w:pPr>
    </w:p>
    <w:p w:rsidR="008E640B" w:rsidRDefault="008E640B" w:rsidP="008E640B">
      <w:pPr>
        <w:pStyle w:val="Listparagraf"/>
        <w:ind w:left="0"/>
        <w:jc w:val="both"/>
        <w:rPr>
          <w:sz w:val="28"/>
          <w:lang w:val="ro-RO"/>
        </w:rPr>
      </w:pPr>
      <w:r>
        <w:rPr>
          <w:sz w:val="28"/>
          <w:lang w:val="en-US"/>
        </w:rPr>
        <w:t xml:space="preserve">       2.</w:t>
      </w:r>
      <w:r>
        <w:rPr>
          <w:sz w:val="28"/>
        </w:rPr>
        <w:t>Pentru  îndeplinirea  prezentei decizii se desemnează re</w:t>
      </w:r>
      <w:r w:rsidR="00365AF2">
        <w:rPr>
          <w:sz w:val="28"/>
        </w:rPr>
        <w:t>sponsabil</w:t>
      </w:r>
      <w:r w:rsidR="00365AF2">
        <w:rPr>
          <w:sz w:val="28"/>
          <w:lang w:val="ro-RO"/>
        </w:rPr>
        <w:t>ă contabila-șefă, doamna Beltei Maia.</w:t>
      </w:r>
    </w:p>
    <w:p w:rsidR="00D7213D" w:rsidRDefault="00D7213D" w:rsidP="008E640B">
      <w:pPr>
        <w:pStyle w:val="Listparagraf"/>
        <w:ind w:left="0"/>
        <w:jc w:val="both"/>
        <w:rPr>
          <w:sz w:val="28"/>
          <w:lang w:val="ro-RO"/>
        </w:rPr>
      </w:pPr>
    </w:p>
    <w:p w:rsidR="00D7213D" w:rsidRPr="00365AF2" w:rsidRDefault="00D7213D" w:rsidP="008E640B">
      <w:pPr>
        <w:pStyle w:val="Listparagraf"/>
        <w:ind w:left="0"/>
        <w:jc w:val="both"/>
        <w:rPr>
          <w:sz w:val="28"/>
          <w:lang w:val="ro-RO"/>
        </w:rPr>
      </w:pPr>
    </w:p>
    <w:p w:rsidR="008E640B" w:rsidRDefault="008E640B" w:rsidP="008E640B">
      <w:pPr>
        <w:jc w:val="both"/>
        <w:rPr>
          <w:sz w:val="28"/>
          <w:szCs w:val="22"/>
          <w:lang w:val="en-US"/>
        </w:rPr>
      </w:pPr>
      <w:r>
        <w:rPr>
          <w:sz w:val="28"/>
          <w:lang w:val="en-US"/>
        </w:rPr>
        <w:t xml:space="preserve">     3.Prezenta decizie intră în vigoare din momentul plasarii in Registrul de Stat al Actelor Locale.</w:t>
      </w:r>
    </w:p>
    <w:p w:rsidR="008E640B" w:rsidRDefault="008E640B" w:rsidP="008E640B">
      <w:pPr>
        <w:jc w:val="both"/>
        <w:rPr>
          <w:lang w:val="en-US"/>
        </w:rPr>
      </w:pPr>
    </w:p>
    <w:p w:rsidR="008E640B" w:rsidRDefault="008E640B" w:rsidP="008E640B">
      <w:pPr>
        <w:jc w:val="both"/>
        <w:rPr>
          <w:lang w:val="en-US"/>
        </w:rPr>
      </w:pPr>
    </w:p>
    <w:p w:rsidR="008E640B" w:rsidRDefault="008E640B" w:rsidP="008E640B">
      <w:pPr>
        <w:jc w:val="both"/>
        <w:rPr>
          <w:lang w:val="en-US"/>
        </w:rPr>
      </w:pPr>
    </w:p>
    <w:p w:rsidR="008E640B" w:rsidRDefault="008E640B" w:rsidP="008E640B">
      <w:pPr>
        <w:jc w:val="both"/>
        <w:rPr>
          <w:lang w:val="en-US"/>
        </w:rPr>
      </w:pPr>
    </w:p>
    <w:p w:rsidR="008E640B" w:rsidRDefault="00365AF2" w:rsidP="008E640B">
      <w:pPr>
        <w:tabs>
          <w:tab w:val="left" w:pos="7365"/>
        </w:tabs>
        <w:rPr>
          <w:b/>
          <w:sz w:val="28"/>
          <w:szCs w:val="28"/>
        </w:rPr>
      </w:pPr>
      <w:r>
        <w:rPr>
          <w:b/>
          <w:sz w:val="28"/>
          <w:szCs w:val="28"/>
          <w:lang w:val="ro-RO"/>
        </w:rPr>
        <w:t xml:space="preserve">   </w:t>
      </w:r>
      <w:r w:rsidR="008E640B">
        <w:rPr>
          <w:b/>
          <w:sz w:val="28"/>
          <w:szCs w:val="28"/>
        </w:rPr>
        <w:t xml:space="preserve">Preşedintele şedinţei                                                       </w:t>
      </w:r>
    </w:p>
    <w:p w:rsidR="008E640B" w:rsidRDefault="008E640B" w:rsidP="008E640B">
      <w:pPr>
        <w:tabs>
          <w:tab w:val="left" w:pos="7365"/>
        </w:tabs>
        <w:rPr>
          <w:b/>
          <w:i/>
          <w:sz w:val="28"/>
          <w:szCs w:val="28"/>
        </w:rPr>
      </w:pPr>
      <w:r>
        <w:rPr>
          <w:b/>
          <w:sz w:val="28"/>
          <w:szCs w:val="28"/>
        </w:rPr>
        <w:t xml:space="preserve">  </w:t>
      </w:r>
      <w:r w:rsidR="00365AF2">
        <w:rPr>
          <w:b/>
          <w:sz w:val="28"/>
          <w:szCs w:val="28"/>
          <w:lang w:val="ro-RO"/>
        </w:rPr>
        <w:t xml:space="preserve"> </w:t>
      </w:r>
      <w:r>
        <w:rPr>
          <w:b/>
          <w:i/>
          <w:sz w:val="28"/>
          <w:szCs w:val="28"/>
        </w:rPr>
        <w:t>Contrasemnat</w:t>
      </w:r>
      <w:r>
        <w:rPr>
          <w:b/>
          <w:i/>
          <w:sz w:val="28"/>
          <w:szCs w:val="28"/>
          <w:lang w:val="ro-RO"/>
        </w:rPr>
        <w:t>:</w:t>
      </w:r>
      <w:r>
        <w:rPr>
          <w:b/>
          <w:i/>
          <w:sz w:val="28"/>
          <w:szCs w:val="28"/>
        </w:rPr>
        <w:t xml:space="preserve">   </w:t>
      </w:r>
      <w:r>
        <w:rPr>
          <w:b/>
          <w:i/>
          <w:sz w:val="28"/>
          <w:szCs w:val="28"/>
        </w:rPr>
        <w:tab/>
      </w:r>
    </w:p>
    <w:p w:rsidR="008E640B" w:rsidRDefault="008E640B" w:rsidP="008E640B">
      <w:pPr>
        <w:rPr>
          <w:b/>
          <w:sz w:val="28"/>
          <w:szCs w:val="28"/>
        </w:rPr>
      </w:pPr>
      <w:r>
        <w:rPr>
          <w:b/>
          <w:sz w:val="28"/>
          <w:szCs w:val="28"/>
        </w:rPr>
        <w:t xml:space="preserve">   Secretarul Consiliului local                                            Popovici Sabina</w:t>
      </w:r>
    </w:p>
    <w:p w:rsidR="008E640B" w:rsidRDefault="008E640B" w:rsidP="008E640B">
      <w:pPr>
        <w:rPr>
          <w:b/>
          <w:sz w:val="28"/>
          <w:szCs w:val="28"/>
          <w:lang w:val="ro-RO"/>
        </w:rPr>
      </w:pPr>
      <w:r>
        <w:rPr>
          <w:b/>
          <w:sz w:val="28"/>
          <w:szCs w:val="28"/>
        </w:rPr>
        <w:t xml:space="preserve">                                    </w:t>
      </w:r>
    </w:p>
    <w:p w:rsidR="008E640B" w:rsidRPr="00D7213D" w:rsidRDefault="008E640B" w:rsidP="00D7213D">
      <w:pPr>
        <w:tabs>
          <w:tab w:val="left" w:pos="7365"/>
        </w:tabs>
        <w:rPr>
          <w:b/>
          <w:i/>
          <w:sz w:val="28"/>
          <w:szCs w:val="28"/>
          <w:lang w:val="ro-RO"/>
        </w:rPr>
      </w:pPr>
      <w:r>
        <w:rPr>
          <w:b/>
          <w:i/>
          <w:sz w:val="28"/>
          <w:szCs w:val="28"/>
        </w:rPr>
        <w:tab/>
      </w:r>
    </w:p>
    <w:p w:rsidR="008E640B" w:rsidRDefault="008E640B"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D7213D" w:rsidRDefault="00D7213D" w:rsidP="008E640B">
      <w:pPr>
        <w:jc w:val="both"/>
        <w:rPr>
          <w:lang w:val="en-US"/>
        </w:rPr>
      </w:pPr>
    </w:p>
    <w:p w:rsidR="008E640B" w:rsidRPr="001C4F4D" w:rsidRDefault="008E640B" w:rsidP="00201672">
      <w:pPr>
        <w:pStyle w:val="Frspaiere"/>
        <w:ind w:left="7788"/>
        <w:jc w:val="right"/>
        <w:rPr>
          <w:rFonts w:ascii="Times New Roman" w:hAnsi="Times New Roman" w:cs="Times New Roman"/>
          <w:i/>
          <w:lang w:val="en-US"/>
        </w:rPr>
      </w:pPr>
      <w:r w:rsidRPr="001C4F4D">
        <w:rPr>
          <w:rFonts w:ascii="Times New Roman" w:hAnsi="Times New Roman" w:cs="Times New Roman"/>
          <w:i/>
          <w:lang w:val="en-US"/>
        </w:rPr>
        <w:t xml:space="preserve">       Anexa nr.1</w:t>
      </w:r>
    </w:p>
    <w:p w:rsidR="008E640B" w:rsidRPr="001C4F4D" w:rsidRDefault="008E640B" w:rsidP="00201672">
      <w:pPr>
        <w:pStyle w:val="Frspaiere"/>
        <w:jc w:val="right"/>
        <w:rPr>
          <w:rFonts w:ascii="Times New Roman" w:hAnsi="Times New Roman" w:cs="Times New Roman"/>
          <w:i/>
          <w:lang w:val="ro-RO"/>
        </w:rPr>
      </w:pPr>
      <w:r w:rsidRPr="001C4F4D">
        <w:rPr>
          <w:rFonts w:ascii="Times New Roman" w:hAnsi="Times New Roman" w:cs="Times New Roman"/>
          <w:i/>
          <w:lang w:val="en-US"/>
        </w:rPr>
        <w:t xml:space="preserve">la decizia Consiliului local </w:t>
      </w:r>
      <w:r w:rsidRPr="001C4F4D">
        <w:rPr>
          <w:rFonts w:ascii="Times New Roman" w:hAnsi="Times New Roman" w:cs="Times New Roman"/>
          <w:i/>
          <w:lang w:val="ro-RO"/>
        </w:rPr>
        <w:t>Sauca</w:t>
      </w:r>
    </w:p>
    <w:p w:rsidR="008E640B" w:rsidRPr="008E640B" w:rsidRDefault="008E640B" w:rsidP="00D7213D">
      <w:pPr>
        <w:jc w:val="right"/>
        <w:rPr>
          <w:lang w:val="en-US"/>
        </w:rPr>
      </w:pPr>
      <w:r w:rsidRPr="001C4F4D">
        <w:rPr>
          <w:i/>
          <w:lang w:val="en-US"/>
        </w:rPr>
        <w:t xml:space="preserve">                                                                                              </w:t>
      </w:r>
      <w:r>
        <w:rPr>
          <w:i/>
          <w:lang w:val="en-US"/>
        </w:rPr>
        <w:t xml:space="preserve">                           </w:t>
      </w:r>
      <w:r w:rsidRPr="001C4F4D">
        <w:rPr>
          <w:i/>
          <w:lang w:val="en-US"/>
        </w:rPr>
        <w:t xml:space="preserve">  nr.</w:t>
      </w:r>
      <w:r>
        <w:rPr>
          <w:i/>
          <w:lang w:val="en-US"/>
        </w:rPr>
        <w:t>1</w:t>
      </w:r>
      <w:r w:rsidR="00D928F1">
        <w:rPr>
          <w:i/>
          <w:lang w:val="en-US"/>
        </w:rPr>
        <w:t>/1</w:t>
      </w:r>
      <w:r w:rsidR="00D7213D">
        <w:rPr>
          <w:i/>
          <w:lang w:val="en-US"/>
        </w:rPr>
        <w:t xml:space="preserve"> din27.</w:t>
      </w:r>
      <w:r>
        <w:rPr>
          <w:i/>
          <w:lang w:val="en-US"/>
        </w:rPr>
        <w:t>01.</w:t>
      </w:r>
      <w:r w:rsidR="00BB7E31">
        <w:rPr>
          <w:i/>
          <w:lang w:val="en-US"/>
        </w:rPr>
        <w:t>2026</w:t>
      </w:r>
    </w:p>
    <w:p w:rsidR="008E640B" w:rsidRPr="008E640B" w:rsidRDefault="008E640B" w:rsidP="008E640B">
      <w:pPr>
        <w:pStyle w:val="Frspaiere"/>
        <w:jc w:val="right"/>
        <w:rPr>
          <w:rFonts w:ascii="Times New Roman" w:hAnsi="Times New Roman" w:cs="Times New Roman"/>
          <w:i/>
          <w:lang w:val="en-US"/>
        </w:rPr>
      </w:pPr>
      <w:r w:rsidRPr="008E640B">
        <w:rPr>
          <w:rFonts w:ascii="Times New Roman" w:hAnsi="Times New Roman" w:cs="Times New Roman"/>
          <w:i/>
          <w:lang w:val="en-US"/>
        </w:rPr>
        <w:t>Anexa nr.1</w:t>
      </w:r>
    </w:p>
    <w:p w:rsidR="008E640B" w:rsidRPr="008E640B" w:rsidRDefault="008E640B" w:rsidP="008E640B">
      <w:pPr>
        <w:pStyle w:val="Frspaiere"/>
        <w:jc w:val="right"/>
        <w:rPr>
          <w:rFonts w:ascii="Times New Roman" w:hAnsi="Times New Roman" w:cs="Times New Roman"/>
          <w:i/>
          <w:lang w:val="en-US"/>
        </w:rPr>
      </w:pPr>
      <w:r w:rsidRPr="008E640B">
        <w:rPr>
          <w:rFonts w:ascii="Times New Roman" w:hAnsi="Times New Roman" w:cs="Times New Roman"/>
          <w:i/>
          <w:lang w:val="en-US"/>
        </w:rPr>
        <w:t>la decizia Consiliului local Sauca</w:t>
      </w:r>
    </w:p>
    <w:p w:rsidR="008E640B" w:rsidRPr="008E640B" w:rsidRDefault="008E640B" w:rsidP="008E640B">
      <w:pPr>
        <w:pStyle w:val="Frspaiere"/>
        <w:jc w:val="right"/>
        <w:rPr>
          <w:rFonts w:ascii="Times New Roman" w:hAnsi="Times New Roman" w:cs="Times New Roman"/>
          <w:i/>
          <w:lang w:val="en-US"/>
        </w:rPr>
      </w:pPr>
      <w:r w:rsidRPr="008E640B">
        <w:rPr>
          <w:rFonts w:ascii="Times New Roman" w:hAnsi="Times New Roman" w:cs="Times New Roman"/>
          <w:i/>
          <w:lang w:val="en-US"/>
        </w:rPr>
        <w:t>nr.</w:t>
      </w:r>
      <w:r>
        <w:rPr>
          <w:rFonts w:ascii="Times New Roman" w:hAnsi="Times New Roman" w:cs="Times New Roman"/>
          <w:i/>
          <w:lang w:val="en-US"/>
        </w:rPr>
        <w:t>5/5 din 09</w:t>
      </w:r>
      <w:r w:rsidRPr="008E640B">
        <w:rPr>
          <w:rFonts w:ascii="Times New Roman" w:hAnsi="Times New Roman" w:cs="Times New Roman"/>
          <w:i/>
          <w:lang w:val="en-US"/>
        </w:rPr>
        <w:t>.12.2025</w:t>
      </w:r>
    </w:p>
    <w:tbl>
      <w:tblPr>
        <w:tblW w:w="9745" w:type="dxa"/>
        <w:jc w:val="center"/>
        <w:tblLook w:val="04A0"/>
      </w:tblPr>
      <w:tblGrid>
        <w:gridCol w:w="6110"/>
        <w:gridCol w:w="1315"/>
        <w:gridCol w:w="1984"/>
        <w:gridCol w:w="336"/>
      </w:tblGrid>
      <w:tr w:rsidR="008E640B" w:rsidRPr="008E640B" w:rsidTr="009C6018">
        <w:trPr>
          <w:trHeight w:val="315"/>
          <w:jc w:val="center"/>
        </w:trPr>
        <w:tc>
          <w:tcPr>
            <w:tcW w:w="9745" w:type="dxa"/>
            <w:gridSpan w:val="4"/>
            <w:noWrap/>
            <w:vAlign w:val="bottom"/>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Indicatorii generali şi sursele de finanţare ale bugetului local pentru anul 2026</w:t>
            </w:r>
          </w:p>
        </w:tc>
      </w:tr>
      <w:tr w:rsidR="008E640B" w:rsidRPr="008E640B" w:rsidTr="009C6018">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E640B" w:rsidRPr="008E640B" w:rsidRDefault="008E640B" w:rsidP="009C6018">
            <w:pPr>
              <w:pStyle w:val="Frspaiere"/>
              <w:jc w:val="center"/>
              <w:rPr>
                <w:rFonts w:ascii="Times New Roman" w:hAnsi="Times New Roman" w:cs="Times New Roman"/>
                <w:b/>
                <w:bCs/>
                <w:color w:val="3F3F3F"/>
                <w:lang w:val="en-US"/>
              </w:rPr>
            </w:pPr>
            <w:r w:rsidRPr="008E640B">
              <w:rPr>
                <w:rFonts w:ascii="Times New Roman" w:hAnsi="Times New Roman" w:cs="Times New Roman"/>
                <w:b/>
                <w:bCs/>
                <w:color w:val="3F3F3F"/>
                <w:lang w:val="en-US"/>
              </w:rPr>
              <w:t>Denumirea</w:t>
            </w:r>
          </w:p>
        </w:tc>
        <w:tc>
          <w:tcPr>
            <w:tcW w:w="1315" w:type="dxa"/>
            <w:tcBorders>
              <w:top w:val="single" w:sz="4" w:space="0" w:color="auto"/>
              <w:left w:val="nil"/>
              <w:bottom w:val="single" w:sz="4" w:space="0" w:color="auto"/>
              <w:right w:val="single" w:sz="4" w:space="0" w:color="auto"/>
            </w:tcBorders>
            <w:shd w:val="clear" w:color="auto" w:fill="F2F2F2"/>
            <w:noWrap/>
            <w:vAlign w:val="bottom"/>
            <w:hideMark/>
          </w:tcPr>
          <w:p w:rsidR="008E640B" w:rsidRPr="008E640B" w:rsidRDefault="008E640B" w:rsidP="009C6018">
            <w:pPr>
              <w:pStyle w:val="Frspaiere"/>
              <w:jc w:val="center"/>
              <w:rPr>
                <w:rFonts w:ascii="Times New Roman" w:hAnsi="Times New Roman" w:cs="Times New Roman"/>
                <w:b/>
                <w:bCs/>
                <w:color w:val="3F3F3F"/>
                <w:lang w:val="en-US"/>
              </w:rPr>
            </w:pPr>
            <w:r w:rsidRPr="008E640B">
              <w:rPr>
                <w:rFonts w:ascii="Times New Roman" w:hAnsi="Times New Roman" w:cs="Times New Roman"/>
                <w:b/>
                <w:bCs/>
                <w:color w:val="3F3F3F"/>
                <w:lang w:val="en-US"/>
              </w:rPr>
              <w:t>Cod Eco</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rsidR="008E640B" w:rsidRPr="008E640B" w:rsidRDefault="008E640B" w:rsidP="009C6018">
            <w:pPr>
              <w:pStyle w:val="Frspaiere"/>
              <w:jc w:val="center"/>
              <w:rPr>
                <w:rFonts w:ascii="Times New Roman" w:hAnsi="Times New Roman" w:cs="Times New Roman"/>
                <w:b/>
                <w:bCs/>
                <w:color w:val="3F3F3F"/>
                <w:lang w:val="en-US"/>
              </w:rPr>
            </w:pPr>
            <w:r w:rsidRPr="008E640B">
              <w:rPr>
                <w:rFonts w:ascii="Times New Roman" w:hAnsi="Times New Roman" w:cs="Times New Roman"/>
                <w:b/>
                <w:bCs/>
                <w:color w:val="3F3F3F"/>
                <w:lang w:val="en-US"/>
              </w:rPr>
              <w:t>Suma, mii lei</w:t>
            </w: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lang w:val="en-US"/>
              </w:rPr>
              <w:t>I. VENITURI, to</w:t>
            </w:r>
            <w:r w:rsidRPr="008E640B">
              <w:rPr>
                <w:rFonts w:ascii="Times New Roman" w:hAnsi="Times New Roman" w:cs="Times New Roman"/>
                <w:b/>
                <w:bCs/>
                <w:color w:val="000000"/>
              </w:rPr>
              <w:t>tal</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1</w:t>
            </w:r>
          </w:p>
        </w:tc>
        <w:tc>
          <w:tcPr>
            <w:tcW w:w="1984" w:type="dxa"/>
            <w:tcBorders>
              <w:top w:val="nil"/>
              <w:left w:val="nil"/>
              <w:bottom w:val="single" w:sz="4" w:space="0" w:color="auto"/>
              <w:right w:val="single" w:sz="4" w:space="0" w:color="auto"/>
            </w:tcBorders>
            <w:noWrap/>
            <w:vAlign w:val="bottom"/>
            <w:hideMark/>
          </w:tcPr>
          <w:p w:rsidR="008E640B" w:rsidRPr="008E640B" w:rsidRDefault="008E640B" w:rsidP="00BB7E31">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63</w:t>
            </w:r>
            <w:r w:rsidR="00BB7E31">
              <w:rPr>
                <w:rFonts w:ascii="Times New Roman" w:hAnsi="Times New Roman" w:cs="Times New Roman"/>
                <w:b/>
                <w:color w:val="000000"/>
                <w:lang w:val="en-US"/>
              </w:rPr>
              <w:t>68,2</w:t>
            </w:r>
          </w:p>
        </w:tc>
      </w:tr>
      <w:tr w:rsidR="008E640B" w:rsidRPr="008E640B" w:rsidTr="009C6018">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lang w:val="en-US"/>
              </w:rPr>
            </w:pPr>
            <w:r w:rsidRPr="008E640B">
              <w:rPr>
                <w:rFonts w:ascii="Times New Roman" w:hAnsi="Times New Roman" w:cs="Times New Roman"/>
                <w:b/>
                <w:bCs/>
                <w:color w:val="000000"/>
                <w:lang w:val="en-US"/>
              </w:rPr>
              <w:t>inclusiv transferuri de la bugetul de stat</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rPr>
                <w:sz w:val="20"/>
                <w:szCs w:val="20"/>
              </w:rPr>
            </w:pPr>
          </w:p>
        </w:tc>
        <w:tc>
          <w:tcPr>
            <w:tcW w:w="1984" w:type="dxa"/>
            <w:tcBorders>
              <w:top w:val="nil"/>
              <w:left w:val="nil"/>
              <w:bottom w:val="single" w:sz="4" w:space="0" w:color="auto"/>
              <w:right w:val="single" w:sz="4" w:space="0" w:color="auto"/>
            </w:tcBorders>
            <w:noWrap/>
            <w:vAlign w:val="bottom"/>
            <w:hideMark/>
          </w:tcPr>
          <w:p w:rsidR="008E640B" w:rsidRPr="008E640B" w:rsidRDefault="00BB7E31" w:rsidP="009C6018">
            <w:pPr>
              <w:pStyle w:val="Frspaiere"/>
              <w:jc w:val="center"/>
              <w:rPr>
                <w:rFonts w:ascii="Times New Roman" w:hAnsi="Times New Roman" w:cs="Times New Roman"/>
                <w:b/>
                <w:color w:val="000000"/>
                <w:lang w:val="en-US"/>
              </w:rPr>
            </w:pPr>
            <w:r>
              <w:rPr>
                <w:rFonts w:ascii="Times New Roman" w:hAnsi="Times New Roman" w:cs="Times New Roman"/>
                <w:b/>
                <w:color w:val="000000"/>
                <w:lang w:val="en-US"/>
              </w:rPr>
              <w:t>5010,4</w:t>
            </w: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II. CHELTUIELI, total</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2+3</w:t>
            </w:r>
          </w:p>
        </w:tc>
        <w:tc>
          <w:tcPr>
            <w:tcW w:w="1984" w:type="dxa"/>
            <w:tcBorders>
              <w:top w:val="nil"/>
              <w:left w:val="nil"/>
              <w:bottom w:val="single" w:sz="4" w:space="0" w:color="auto"/>
              <w:right w:val="single" w:sz="4" w:space="0" w:color="auto"/>
            </w:tcBorders>
            <w:noWrap/>
            <w:vAlign w:val="bottom"/>
            <w:hideMark/>
          </w:tcPr>
          <w:p w:rsidR="008E640B" w:rsidRPr="008E640B" w:rsidRDefault="008E640B" w:rsidP="00BB7E31">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63</w:t>
            </w:r>
            <w:r w:rsidR="00BB7E31">
              <w:rPr>
                <w:rFonts w:ascii="Times New Roman" w:hAnsi="Times New Roman" w:cs="Times New Roman"/>
                <w:b/>
                <w:color w:val="000000"/>
                <w:lang w:val="en-US"/>
              </w:rPr>
              <w:t>68,2</w:t>
            </w: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Inclusiv:  Cheltuieli recurente, total</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w:t>
            </w:r>
          </w:p>
        </w:tc>
        <w:tc>
          <w:tcPr>
            <w:tcW w:w="1984" w:type="dxa"/>
            <w:tcBorders>
              <w:top w:val="nil"/>
              <w:left w:val="nil"/>
              <w:bottom w:val="single" w:sz="4" w:space="0" w:color="auto"/>
              <w:right w:val="single" w:sz="4" w:space="0" w:color="auto"/>
            </w:tcBorders>
            <w:noWrap/>
            <w:vAlign w:val="bottom"/>
            <w:hideMark/>
          </w:tcPr>
          <w:p w:rsidR="008E640B" w:rsidRPr="008E640B" w:rsidRDefault="008E640B" w:rsidP="00BB7E31">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63</w:t>
            </w:r>
            <w:r w:rsidR="00BB7E31">
              <w:rPr>
                <w:rFonts w:ascii="Times New Roman" w:hAnsi="Times New Roman" w:cs="Times New Roman"/>
                <w:b/>
                <w:color w:val="000000"/>
                <w:lang w:val="en-US"/>
              </w:rPr>
              <w:t>68,2</w:t>
            </w: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lang w:val="en-US"/>
              </w:rPr>
            </w:pPr>
            <w:r w:rsidRPr="008E640B">
              <w:rPr>
                <w:rFonts w:ascii="Times New Roman" w:hAnsi="Times New Roman" w:cs="Times New Roman"/>
                <w:b/>
                <w:bCs/>
                <w:color w:val="000000"/>
                <w:lang w:val="en-US"/>
              </w:rPr>
              <w:t xml:space="preserve">                          din care: cheltuieli de personal</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lang w:val="en-US"/>
              </w:rPr>
            </w:pPr>
            <w:r w:rsidRPr="008E640B">
              <w:rPr>
                <w:rFonts w:ascii="Times New Roman" w:hAnsi="Times New Roman" w:cs="Times New Roman"/>
                <w:b/>
                <w:bCs/>
                <w:color w:val="000000"/>
                <w:lang w:val="en-US"/>
              </w:rPr>
              <w:t> </w:t>
            </w:r>
          </w:p>
        </w:tc>
        <w:tc>
          <w:tcPr>
            <w:tcW w:w="1984" w:type="dxa"/>
            <w:tcBorders>
              <w:top w:val="nil"/>
              <w:left w:val="nil"/>
              <w:bottom w:val="single" w:sz="4" w:space="0" w:color="auto"/>
              <w:right w:val="single" w:sz="4" w:space="0" w:color="auto"/>
            </w:tcBorders>
            <w:noWrap/>
            <w:vAlign w:val="bottom"/>
            <w:hideMark/>
          </w:tcPr>
          <w:p w:rsidR="008E640B" w:rsidRPr="008E640B" w:rsidRDefault="00BB7E31" w:rsidP="009C6018">
            <w:pPr>
              <w:pStyle w:val="Frspaiere"/>
              <w:jc w:val="center"/>
              <w:rPr>
                <w:rFonts w:ascii="Times New Roman" w:hAnsi="Times New Roman" w:cs="Times New Roman"/>
                <w:b/>
                <w:color w:val="FF0000"/>
                <w:lang w:val="en-US"/>
              </w:rPr>
            </w:pPr>
            <w:r>
              <w:rPr>
                <w:rFonts w:ascii="Times New Roman" w:hAnsi="Times New Roman" w:cs="Times New Roman"/>
                <w:b/>
                <w:color w:val="FF0000"/>
                <w:lang w:val="en-US"/>
              </w:rPr>
              <w:t>3784,8</w:t>
            </w: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lang w:val="en-US"/>
              </w:rPr>
              <w:t xml:space="preserve">                     </w:t>
            </w:r>
            <w:r w:rsidRPr="008E640B">
              <w:rPr>
                <w:rFonts w:ascii="Times New Roman" w:hAnsi="Times New Roman" w:cs="Times New Roman"/>
                <w:b/>
                <w:bCs/>
                <w:color w:val="000000"/>
              </w:rPr>
              <w:t>Investiţii capitale, în total</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w:t>
            </w:r>
          </w:p>
        </w:tc>
        <w:tc>
          <w:tcPr>
            <w:tcW w:w="1984" w:type="dxa"/>
            <w:tcBorders>
              <w:top w:val="nil"/>
              <w:left w:val="nil"/>
              <w:bottom w:val="single" w:sz="4" w:space="0" w:color="auto"/>
              <w:right w:val="single" w:sz="4" w:space="0" w:color="auto"/>
            </w:tcBorders>
            <w:noWrap/>
            <w:vAlign w:val="bottom"/>
            <w:hideMark/>
          </w:tcPr>
          <w:p w:rsidR="008E640B" w:rsidRPr="008E640B" w:rsidRDefault="008E640B" w:rsidP="009C6018">
            <w:pPr>
              <w:rPr>
                <w:sz w:val="20"/>
                <w:szCs w:val="20"/>
              </w:rPr>
            </w:pP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III. SOLD BUGETAR</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1-(2+3)</w:t>
            </w:r>
          </w:p>
        </w:tc>
        <w:tc>
          <w:tcPr>
            <w:tcW w:w="1984"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0.00</w:t>
            </w: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rsidR="008E640B" w:rsidRPr="008E640B" w:rsidRDefault="008E640B" w:rsidP="009C6018">
            <w:pPr>
              <w:pStyle w:val="Frspaiere"/>
              <w:rPr>
                <w:rFonts w:ascii="Times New Roman" w:hAnsi="Times New Roman" w:cs="Times New Roman"/>
                <w:b/>
                <w:bCs/>
                <w:color w:val="000000"/>
                <w:lang w:val="en-US"/>
              </w:rPr>
            </w:pPr>
            <w:r w:rsidRPr="008E640B">
              <w:rPr>
                <w:rFonts w:ascii="Times New Roman" w:hAnsi="Times New Roman" w:cs="Times New Roman"/>
                <w:b/>
                <w:bCs/>
                <w:color w:val="000000"/>
                <w:lang w:val="en-US"/>
              </w:rPr>
              <w:t>IV. SURSELE DE FINANŢARE, total</w:t>
            </w:r>
          </w:p>
        </w:tc>
        <w:tc>
          <w:tcPr>
            <w:tcW w:w="1315" w:type="dxa"/>
            <w:tcBorders>
              <w:top w:val="nil"/>
              <w:left w:val="nil"/>
              <w:bottom w:val="single" w:sz="4" w:space="0" w:color="auto"/>
              <w:right w:val="single" w:sz="4" w:space="0" w:color="auto"/>
            </w:tcBorders>
            <w:noWrap/>
            <w:vAlign w:val="bottom"/>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4+5+9</w:t>
            </w:r>
          </w:p>
        </w:tc>
        <w:tc>
          <w:tcPr>
            <w:tcW w:w="1984" w:type="dxa"/>
            <w:tcBorders>
              <w:top w:val="nil"/>
              <w:left w:val="nil"/>
              <w:bottom w:val="single" w:sz="4" w:space="0" w:color="auto"/>
              <w:right w:val="single" w:sz="4" w:space="0" w:color="auto"/>
            </w:tcBorders>
            <w:noWrap/>
            <w:vAlign w:val="bottom"/>
            <w:hideMark/>
          </w:tcPr>
          <w:p w:rsidR="008E640B" w:rsidRPr="008E640B" w:rsidRDefault="008E640B" w:rsidP="009C6018">
            <w:pPr>
              <w:rPr>
                <w:sz w:val="20"/>
                <w:szCs w:val="20"/>
              </w:rPr>
            </w:pPr>
          </w:p>
        </w:tc>
      </w:tr>
      <w:tr w:rsidR="008E640B" w:rsidRPr="008E640B" w:rsidTr="009C6018">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inclusiv conform clasificaţiei economice (k3)</w:t>
            </w:r>
          </w:p>
        </w:tc>
        <w:tc>
          <w:tcPr>
            <w:tcW w:w="1315" w:type="dxa"/>
            <w:tcBorders>
              <w:top w:val="single" w:sz="4" w:space="0" w:color="auto"/>
              <w:left w:val="nil"/>
              <w:bottom w:val="single" w:sz="4" w:space="0" w:color="auto"/>
              <w:right w:val="single" w:sz="4" w:space="0" w:color="auto"/>
            </w:tcBorders>
            <w:noWrap/>
            <w:hideMark/>
          </w:tcPr>
          <w:p w:rsidR="008E640B" w:rsidRPr="008E640B" w:rsidRDefault="008E640B" w:rsidP="009C6018">
            <w:pPr>
              <w:rPr>
                <w:sz w:val="20"/>
                <w:szCs w:val="20"/>
              </w:rPr>
            </w:pPr>
          </w:p>
        </w:tc>
        <w:tc>
          <w:tcPr>
            <w:tcW w:w="1984" w:type="dxa"/>
            <w:tcBorders>
              <w:top w:val="single" w:sz="4" w:space="0" w:color="auto"/>
              <w:left w:val="nil"/>
              <w:bottom w:val="single" w:sz="4" w:space="0" w:color="auto"/>
              <w:right w:val="single" w:sz="4" w:space="0" w:color="auto"/>
            </w:tcBorders>
            <w:noWrap/>
            <w:hideMark/>
          </w:tcPr>
          <w:p w:rsidR="008E640B" w:rsidRPr="008E640B" w:rsidRDefault="008E640B" w:rsidP="009C6018">
            <w:pPr>
              <w:rPr>
                <w:sz w:val="20"/>
                <w:szCs w:val="20"/>
              </w:rPr>
            </w:pPr>
          </w:p>
        </w:tc>
      </w:tr>
      <w:tr w:rsidR="008E640B" w:rsidRPr="008E640B" w:rsidTr="009C6018">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noWrap/>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415</w:t>
            </w:r>
          </w:p>
        </w:tc>
        <w:tc>
          <w:tcPr>
            <w:tcW w:w="1984" w:type="dxa"/>
            <w:tcBorders>
              <w:top w:val="single" w:sz="4" w:space="0" w:color="auto"/>
              <w:left w:val="nil"/>
              <w:bottom w:val="single" w:sz="4" w:space="0" w:color="auto"/>
              <w:right w:val="single" w:sz="4" w:space="0" w:color="auto"/>
            </w:tcBorders>
            <w:noWrap/>
            <w:hideMark/>
          </w:tcPr>
          <w:p w:rsidR="008E640B" w:rsidRPr="008E640B" w:rsidRDefault="008E640B" w:rsidP="009C6018">
            <w:pPr>
              <w:rPr>
                <w:sz w:val="20"/>
                <w:szCs w:val="20"/>
              </w:rPr>
            </w:pP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Sold mijloace băneşti la începutul perioadei</w:t>
            </w:r>
          </w:p>
        </w:tc>
        <w:tc>
          <w:tcPr>
            <w:tcW w:w="1315" w:type="dxa"/>
            <w:tcBorders>
              <w:top w:val="nil"/>
              <w:left w:val="nil"/>
              <w:bottom w:val="single" w:sz="4" w:space="0" w:color="auto"/>
              <w:right w:val="single" w:sz="4" w:space="0" w:color="auto"/>
            </w:tcBorders>
            <w:noWrap/>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910</w:t>
            </w:r>
          </w:p>
        </w:tc>
        <w:tc>
          <w:tcPr>
            <w:tcW w:w="1984" w:type="dxa"/>
            <w:tcBorders>
              <w:top w:val="nil"/>
              <w:left w:val="nil"/>
              <w:bottom w:val="single" w:sz="4" w:space="0" w:color="auto"/>
              <w:right w:val="single" w:sz="4" w:space="0" w:color="auto"/>
            </w:tcBorders>
            <w:noWrap/>
            <w:hideMark/>
          </w:tcPr>
          <w:p w:rsidR="008E640B" w:rsidRPr="008E640B" w:rsidRDefault="008E640B" w:rsidP="009C6018">
            <w:pPr>
              <w:rPr>
                <w:sz w:val="20"/>
                <w:szCs w:val="20"/>
              </w:rPr>
            </w:pPr>
          </w:p>
        </w:tc>
      </w:tr>
      <w:tr w:rsidR="008E640B" w:rsidRPr="008E640B" w:rsidTr="009C6018">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 xml:space="preserve">Sold mijloace băneşti la sfîrşitul perioadei </w:t>
            </w:r>
          </w:p>
        </w:tc>
        <w:tc>
          <w:tcPr>
            <w:tcW w:w="1315" w:type="dxa"/>
            <w:tcBorders>
              <w:top w:val="nil"/>
              <w:left w:val="nil"/>
              <w:bottom w:val="single" w:sz="4" w:space="0" w:color="auto"/>
              <w:right w:val="single" w:sz="4" w:space="0" w:color="auto"/>
            </w:tcBorders>
            <w:noWrap/>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930</w:t>
            </w:r>
          </w:p>
        </w:tc>
        <w:tc>
          <w:tcPr>
            <w:tcW w:w="1984" w:type="dxa"/>
            <w:tcBorders>
              <w:top w:val="nil"/>
              <w:left w:val="nil"/>
              <w:bottom w:val="single" w:sz="4" w:space="0" w:color="auto"/>
              <w:right w:val="single" w:sz="4" w:space="0" w:color="auto"/>
            </w:tcBorders>
            <w:noWrap/>
            <w:hideMark/>
          </w:tcPr>
          <w:p w:rsidR="008E640B" w:rsidRPr="008E640B" w:rsidRDefault="008E640B" w:rsidP="009C6018">
            <w:pPr>
              <w:rPr>
                <w:sz w:val="20"/>
                <w:szCs w:val="20"/>
              </w:rPr>
            </w:pPr>
          </w:p>
        </w:tc>
      </w:tr>
    </w:tbl>
    <w:p w:rsidR="008E640B" w:rsidRPr="008E640B" w:rsidRDefault="008E640B" w:rsidP="008E640B">
      <w:pPr>
        <w:rPr>
          <w:b/>
          <w:sz w:val="28"/>
          <w:szCs w:val="28"/>
        </w:rPr>
      </w:pPr>
      <w:r w:rsidRPr="008E640B">
        <w:rPr>
          <w:b/>
          <w:sz w:val="28"/>
          <w:szCs w:val="28"/>
        </w:rPr>
        <w:t xml:space="preserve"> </w:t>
      </w:r>
    </w:p>
    <w:p w:rsidR="008E640B" w:rsidRPr="008E640B" w:rsidRDefault="008E640B" w:rsidP="008E640B">
      <w:pPr>
        <w:rPr>
          <w:b/>
          <w:sz w:val="28"/>
          <w:szCs w:val="28"/>
        </w:rPr>
      </w:pPr>
      <w:r w:rsidRPr="008E640B">
        <w:rPr>
          <w:b/>
          <w:sz w:val="28"/>
          <w:szCs w:val="28"/>
        </w:rPr>
        <w:t xml:space="preserve">  Secretara Consiliului local                                               Popovici Sabina</w:t>
      </w:r>
    </w:p>
    <w:p w:rsidR="00365AF2" w:rsidRPr="00365AF2" w:rsidRDefault="008E640B" w:rsidP="008E640B">
      <w:pPr>
        <w:rPr>
          <w:b/>
          <w:sz w:val="28"/>
          <w:szCs w:val="28"/>
          <w:lang w:val="ro-RO"/>
        </w:rPr>
      </w:pPr>
      <w:r w:rsidRPr="008E640B">
        <w:rPr>
          <w:b/>
          <w:sz w:val="28"/>
          <w:szCs w:val="28"/>
        </w:rPr>
        <w:t xml:space="preserve">                                   </w:t>
      </w:r>
    </w:p>
    <w:p w:rsidR="00BB7E31" w:rsidRPr="001C4F4D" w:rsidRDefault="00BB7E31" w:rsidP="00201672">
      <w:pPr>
        <w:pStyle w:val="Frspaiere"/>
        <w:ind w:left="7788"/>
        <w:jc w:val="right"/>
        <w:rPr>
          <w:rFonts w:ascii="Times New Roman" w:hAnsi="Times New Roman" w:cs="Times New Roman"/>
          <w:i/>
          <w:lang w:val="en-US"/>
        </w:rPr>
      </w:pPr>
      <w:r>
        <w:rPr>
          <w:rFonts w:ascii="Times New Roman" w:hAnsi="Times New Roman" w:cs="Times New Roman"/>
          <w:i/>
          <w:lang w:val="en-US"/>
        </w:rPr>
        <w:t xml:space="preserve">       Anexa nr.2</w:t>
      </w:r>
    </w:p>
    <w:p w:rsidR="00BB7E31" w:rsidRPr="001C4F4D" w:rsidRDefault="00BB7E31" w:rsidP="00201672">
      <w:pPr>
        <w:pStyle w:val="Frspaiere"/>
        <w:jc w:val="right"/>
        <w:rPr>
          <w:rFonts w:ascii="Times New Roman" w:hAnsi="Times New Roman" w:cs="Times New Roman"/>
          <w:i/>
          <w:lang w:val="ro-RO"/>
        </w:rPr>
      </w:pPr>
      <w:r w:rsidRPr="001C4F4D">
        <w:rPr>
          <w:rFonts w:ascii="Times New Roman" w:hAnsi="Times New Roman" w:cs="Times New Roman"/>
          <w:i/>
          <w:lang w:val="en-US"/>
        </w:rPr>
        <w:t xml:space="preserve">la decizia Consiliului local </w:t>
      </w:r>
      <w:r w:rsidRPr="001C4F4D">
        <w:rPr>
          <w:rFonts w:ascii="Times New Roman" w:hAnsi="Times New Roman" w:cs="Times New Roman"/>
          <w:i/>
          <w:lang w:val="ro-RO"/>
        </w:rPr>
        <w:t>Sauca</w:t>
      </w:r>
    </w:p>
    <w:p w:rsidR="008E640B" w:rsidRPr="008E640B" w:rsidRDefault="00BB7E31" w:rsidP="00201672">
      <w:pPr>
        <w:jc w:val="right"/>
        <w:rPr>
          <w:i/>
          <w:szCs w:val="22"/>
          <w:lang w:val="en-US" w:eastAsia="en-US"/>
        </w:rPr>
      </w:pPr>
      <w:r w:rsidRPr="001C4F4D">
        <w:rPr>
          <w:i/>
          <w:lang w:val="en-US"/>
        </w:rPr>
        <w:t xml:space="preserve">                                                                                              </w:t>
      </w:r>
      <w:r>
        <w:rPr>
          <w:i/>
          <w:lang w:val="en-US"/>
        </w:rPr>
        <w:t xml:space="preserve">                           </w:t>
      </w:r>
      <w:r w:rsidRPr="001C4F4D">
        <w:rPr>
          <w:i/>
          <w:lang w:val="en-US"/>
        </w:rPr>
        <w:t xml:space="preserve">  nr.</w:t>
      </w:r>
      <w:r>
        <w:rPr>
          <w:i/>
          <w:lang w:val="en-US"/>
        </w:rPr>
        <w:t>1</w:t>
      </w:r>
      <w:r w:rsidR="00D928F1">
        <w:rPr>
          <w:i/>
          <w:lang w:val="en-US"/>
        </w:rPr>
        <w:t>/1</w:t>
      </w:r>
      <w:r w:rsidR="00D7213D">
        <w:rPr>
          <w:i/>
          <w:lang w:val="en-US"/>
        </w:rPr>
        <w:t xml:space="preserve"> din 27.</w:t>
      </w:r>
      <w:r>
        <w:rPr>
          <w:i/>
          <w:lang w:val="en-US"/>
        </w:rPr>
        <w:t>01.2026</w:t>
      </w:r>
    </w:p>
    <w:p w:rsidR="008E640B" w:rsidRPr="008E640B" w:rsidRDefault="008E640B" w:rsidP="00201672">
      <w:pPr>
        <w:pStyle w:val="Frspaiere"/>
        <w:jc w:val="right"/>
        <w:rPr>
          <w:rFonts w:ascii="Times New Roman" w:hAnsi="Times New Roman" w:cs="Times New Roman"/>
          <w:i/>
          <w:lang w:val="en-US"/>
        </w:rPr>
      </w:pPr>
      <w:r w:rsidRPr="008E640B">
        <w:rPr>
          <w:rFonts w:ascii="Times New Roman" w:hAnsi="Times New Roman" w:cs="Times New Roman"/>
          <w:i/>
          <w:lang w:val="en-US"/>
        </w:rPr>
        <w:t>Anexa nr.2</w:t>
      </w:r>
    </w:p>
    <w:p w:rsidR="008E640B" w:rsidRPr="008E640B" w:rsidRDefault="008E640B" w:rsidP="00201672">
      <w:pPr>
        <w:pStyle w:val="Frspaiere"/>
        <w:jc w:val="right"/>
        <w:rPr>
          <w:rFonts w:ascii="Times New Roman" w:hAnsi="Times New Roman" w:cs="Times New Roman"/>
          <w:i/>
          <w:lang w:val="ro-RO"/>
        </w:rPr>
      </w:pPr>
      <w:r w:rsidRPr="008E640B">
        <w:rPr>
          <w:rFonts w:ascii="Times New Roman" w:hAnsi="Times New Roman" w:cs="Times New Roman"/>
          <w:i/>
          <w:lang w:val="en-US"/>
        </w:rPr>
        <w:t xml:space="preserve">la decizia Consiliului local </w:t>
      </w:r>
      <w:r w:rsidRPr="008E640B">
        <w:rPr>
          <w:rFonts w:ascii="Times New Roman" w:hAnsi="Times New Roman" w:cs="Times New Roman"/>
          <w:i/>
          <w:lang w:val="ro-RO"/>
        </w:rPr>
        <w:t>Sauca</w:t>
      </w:r>
    </w:p>
    <w:p w:rsidR="008E640B" w:rsidRPr="008E640B" w:rsidRDefault="008E640B" w:rsidP="00201672">
      <w:pPr>
        <w:pStyle w:val="Frspaiere"/>
        <w:jc w:val="right"/>
        <w:rPr>
          <w:rFonts w:ascii="Times New Roman" w:hAnsi="Times New Roman" w:cs="Times New Roman"/>
          <w:i/>
          <w:lang w:val="en-US"/>
        </w:rPr>
      </w:pPr>
      <w:r w:rsidRPr="008E640B">
        <w:rPr>
          <w:rFonts w:ascii="Times New Roman" w:hAnsi="Times New Roman" w:cs="Times New Roman"/>
          <w:i/>
          <w:lang w:val="en-US"/>
        </w:rPr>
        <w:t xml:space="preserve">nr. </w:t>
      </w:r>
      <w:r w:rsidR="00630FF4">
        <w:rPr>
          <w:rFonts w:ascii="Times New Roman" w:hAnsi="Times New Roman" w:cs="Times New Roman"/>
          <w:i/>
          <w:lang w:val="en-US"/>
        </w:rPr>
        <w:t>5/5</w:t>
      </w:r>
      <w:r>
        <w:rPr>
          <w:rFonts w:ascii="Times New Roman" w:hAnsi="Times New Roman" w:cs="Times New Roman"/>
          <w:i/>
          <w:lang w:val="en-US"/>
        </w:rPr>
        <w:t xml:space="preserve"> </w:t>
      </w:r>
      <w:r w:rsidRPr="008E640B">
        <w:rPr>
          <w:rFonts w:ascii="Times New Roman" w:hAnsi="Times New Roman" w:cs="Times New Roman"/>
          <w:i/>
          <w:lang w:val="en-US"/>
        </w:rPr>
        <w:t xml:space="preserve">din </w:t>
      </w:r>
      <w:r>
        <w:rPr>
          <w:rFonts w:ascii="Times New Roman" w:hAnsi="Times New Roman" w:cs="Times New Roman"/>
          <w:i/>
          <w:lang w:val="en-US"/>
        </w:rPr>
        <w:t>09.</w:t>
      </w:r>
      <w:r w:rsidRPr="008E640B">
        <w:rPr>
          <w:rFonts w:ascii="Times New Roman" w:hAnsi="Times New Roman" w:cs="Times New Roman"/>
          <w:i/>
          <w:lang w:val="en-US"/>
        </w:rPr>
        <w:t>12.2025</w:t>
      </w:r>
    </w:p>
    <w:p w:rsidR="008E640B" w:rsidRPr="008E640B" w:rsidRDefault="008E640B" w:rsidP="008E640B">
      <w:pPr>
        <w:pStyle w:val="Frspaiere"/>
        <w:rPr>
          <w:rFonts w:ascii="Times New Roman" w:hAnsi="Times New Roman" w:cs="Times New Roman"/>
          <w:lang w:val="en-US"/>
        </w:rPr>
      </w:pPr>
    </w:p>
    <w:p w:rsidR="008E640B" w:rsidRPr="008E640B" w:rsidRDefault="008E640B" w:rsidP="008E640B">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 xml:space="preserve">Sinteza veniturilor bugetului </w:t>
      </w:r>
      <w:r w:rsidRPr="008E640B">
        <w:rPr>
          <w:rFonts w:ascii="Times New Roman" w:hAnsi="Times New Roman" w:cs="Times New Roman"/>
          <w:b/>
          <w:bCs/>
          <w:color w:val="000000"/>
          <w:lang w:val="en-US"/>
        </w:rPr>
        <w:t>local pentru anul 2026</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3"/>
        <w:gridCol w:w="803"/>
        <w:gridCol w:w="1165"/>
      </w:tblGrid>
      <w:tr w:rsidR="008E640B" w:rsidRPr="008E640B" w:rsidTr="009C6018">
        <w:trPr>
          <w:trHeight w:val="480"/>
        </w:trPr>
        <w:tc>
          <w:tcPr>
            <w:tcW w:w="7073" w:type="dxa"/>
            <w:vMerge w:val="restart"/>
            <w:noWrap/>
            <w:hideMark/>
          </w:tcPr>
          <w:p w:rsidR="008E640B" w:rsidRPr="008E640B" w:rsidRDefault="008E640B" w:rsidP="009C6018">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Denumirea</w:t>
            </w:r>
          </w:p>
        </w:tc>
        <w:tc>
          <w:tcPr>
            <w:tcW w:w="803" w:type="dxa"/>
            <w:vMerge w:val="restart"/>
            <w:noWrap/>
            <w:hideMark/>
          </w:tcPr>
          <w:p w:rsidR="008E640B" w:rsidRPr="008E640B" w:rsidRDefault="008E640B" w:rsidP="009C6018">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Cod Eco (k4)</w:t>
            </w:r>
          </w:p>
        </w:tc>
        <w:tc>
          <w:tcPr>
            <w:tcW w:w="1165" w:type="dxa"/>
            <w:vMerge w:val="restart"/>
            <w:noWrap/>
            <w:hideMark/>
          </w:tcPr>
          <w:p w:rsidR="008E640B" w:rsidRPr="008E640B" w:rsidRDefault="008E640B" w:rsidP="009C6018">
            <w:pPr>
              <w:pStyle w:val="Frspaiere"/>
              <w:jc w:val="center"/>
              <w:rPr>
                <w:rFonts w:ascii="Times New Roman" w:hAnsi="Times New Roman" w:cs="Times New Roman"/>
                <w:b/>
                <w:color w:val="000000"/>
                <w:lang w:val="en-US"/>
              </w:rPr>
            </w:pPr>
            <w:r w:rsidRPr="008E640B">
              <w:rPr>
                <w:rFonts w:ascii="Times New Roman" w:hAnsi="Times New Roman" w:cs="Times New Roman"/>
                <w:b/>
                <w:color w:val="000000"/>
                <w:lang w:val="en-US"/>
              </w:rPr>
              <w:t>Suma, mii lei</w:t>
            </w:r>
          </w:p>
        </w:tc>
      </w:tr>
      <w:tr w:rsidR="008E640B" w:rsidRPr="008E640B" w:rsidTr="009C6018">
        <w:trPr>
          <w:trHeight w:val="458"/>
        </w:trPr>
        <w:tc>
          <w:tcPr>
            <w:tcW w:w="0" w:type="auto"/>
            <w:vMerge/>
            <w:hideMark/>
          </w:tcPr>
          <w:p w:rsidR="008E640B" w:rsidRPr="008E640B" w:rsidRDefault="008E640B" w:rsidP="009C6018">
            <w:pPr>
              <w:rPr>
                <w:b/>
                <w:color w:val="000000"/>
              </w:rPr>
            </w:pPr>
          </w:p>
        </w:tc>
        <w:tc>
          <w:tcPr>
            <w:tcW w:w="0" w:type="auto"/>
            <w:vMerge/>
            <w:hideMark/>
          </w:tcPr>
          <w:p w:rsidR="008E640B" w:rsidRPr="008E640B" w:rsidRDefault="008E640B" w:rsidP="009C6018">
            <w:pPr>
              <w:rPr>
                <w:b/>
                <w:color w:val="000000"/>
              </w:rPr>
            </w:pPr>
          </w:p>
        </w:tc>
        <w:tc>
          <w:tcPr>
            <w:tcW w:w="0" w:type="auto"/>
            <w:vMerge/>
            <w:hideMark/>
          </w:tcPr>
          <w:p w:rsidR="008E640B" w:rsidRPr="008E640B" w:rsidRDefault="008E640B" w:rsidP="009C6018">
            <w:pPr>
              <w:rPr>
                <w:b/>
                <w:color w:val="000000"/>
              </w:rPr>
            </w:pPr>
          </w:p>
        </w:tc>
      </w:tr>
      <w:tr w:rsidR="008E640B" w:rsidRPr="008E640B" w:rsidTr="009C6018">
        <w:trPr>
          <w:trHeight w:val="345"/>
        </w:trPr>
        <w:tc>
          <w:tcPr>
            <w:tcW w:w="7073" w:type="dxa"/>
            <w:noWrap/>
            <w:hideMark/>
          </w:tcPr>
          <w:p w:rsidR="008E640B" w:rsidRPr="008E640B" w:rsidRDefault="008E640B" w:rsidP="009C6018">
            <w:pPr>
              <w:pStyle w:val="Frspaiere"/>
              <w:rPr>
                <w:rFonts w:ascii="Times New Roman" w:hAnsi="Times New Roman" w:cs="Times New Roman"/>
                <w:b/>
                <w:color w:val="000000"/>
                <w:lang w:val="en-US"/>
              </w:rPr>
            </w:pPr>
            <w:r w:rsidRPr="008E640B">
              <w:rPr>
                <w:rFonts w:ascii="Times New Roman" w:hAnsi="Times New Roman" w:cs="Times New Roman"/>
                <w:b/>
                <w:color w:val="000000"/>
                <w:lang w:val="en-US"/>
              </w:rPr>
              <w:t>Venituri total: inclusiv</w:t>
            </w:r>
          </w:p>
        </w:tc>
        <w:tc>
          <w:tcPr>
            <w:tcW w:w="803" w:type="dxa"/>
            <w:noWrap/>
            <w:hideMark/>
          </w:tcPr>
          <w:p w:rsidR="008E640B" w:rsidRPr="008E640B" w:rsidRDefault="008E640B" w:rsidP="009C6018">
            <w:pPr>
              <w:rPr>
                <w:sz w:val="20"/>
                <w:szCs w:val="20"/>
              </w:rPr>
            </w:pPr>
          </w:p>
        </w:tc>
        <w:tc>
          <w:tcPr>
            <w:tcW w:w="1165" w:type="dxa"/>
            <w:noWrap/>
            <w:hideMark/>
          </w:tcPr>
          <w:p w:rsidR="008E640B" w:rsidRPr="008E640B" w:rsidRDefault="00BB7E31" w:rsidP="009C6018">
            <w:pPr>
              <w:pStyle w:val="Frspaiere"/>
              <w:jc w:val="center"/>
              <w:rPr>
                <w:rFonts w:ascii="Times New Roman" w:hAnsi="Times New Roman" w:cs="Times New Roman"/>
                <w:b/>
                <w:color w:val="000000"/>
                <w:lang w:val="en-US"/>
              </w:rPr>
            </w:pPr>
            <w:r>
              <w:rPr>
                <w:rFonts w:ascii="Times New Roman" w:hAnsi="Times New Roman" w:cs="Times New Roman"/>
                <w:b/>
                <w:color w:val="000000"/>
                <w:lang w:val="en-US"/>
              </w:rPr>
              <w:t>6368,2</w:t>
            </w:r>
          </w:p>
        </w:tc>
      </w:tr>
      <w:tr w:rsidR="008E640B" w:rsidRPr="008E640B" w:rsidTr="009C6018">
        <w:trPr>
          <w:trHeight w:val="33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Impozit pe venitul persoanelor fizice</w:t>
            </w:r>
          </w:p>
        </w:tc>
        <w:tc>
          <w:tcPr>
            <w:tcW w:w="803" w:type="dxa"/>
            <w:noWrap/>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1111</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700,0</w:t>
            </w:r>
          </w:p>
        </w:tc>
      </w:tr>
      <w:tr w:rsidR="008E640B" w:rsidRPr="008E640B" w:rsidTr="009C6018">
        <w:trPr>
          <w:trHeight w:val="33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Impozitul funciar</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1131</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386,9</w:t>
            </w:r>
          </w:p>
        </w:tc>
      </w:tr>
      <w:tr w:rsidR="008E640B" w:rsidRPr="008E640B" w:rsidTr="009C6018">
        <w:trPr>
          <w:trHeight w:val="33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Impozitul pe bunurile imobiliare</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1132</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25,3</w:t>
            </w:r>
          </w:p>
        </w:tc>
      </w:tr>
      <w:tr w:rsidR="008E640B" w:rsidRPr="008E640B" w:rsidTr="009C6018">
        <w:trPr>
          <w:trHeight w:val="345"/>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Taxe pentru servicii specific( unit.com.,salubrizare,am.teritoriului)</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1144</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65,0</w:t>
            </w:r>
          </w:p>
        </w:tc>
      </w:tr>
      <w:tr w:rsidR="008E640B" w:rsidRPr="008E640B" w:rsidTr="009C6018">
        <w:trPr>
          <w:trHeight w:val="195"/>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365AF2">
              <w:rPr>
                <w:rFonts w:ascii="Times New Roman" w:hAnsi="Times New Roman" w:cs="Times New Roman"/>
                <w:color w:val="FF0000"/>
                <w:lang w:val="en-US"/>
              </w:rPr>
              <w:t>Alte taxe pentru mărfuri și servicii</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1146</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1.5</w:t>
            </w:r>
          </w:p>
        </w:tc>
      </w:tr>
      <w:tr w:rsidR="008E640B" w:rsidRPr="008E640B" w:rsidTr="009C6018">
        <w:trPr>
          <w:trHeight w:val="285"/>
        </w:trPr>
        <w:tc>
          <w:tcPr>
            <w:tcW w:w="7073" w:type="dxa"/>
            <w:hideMark/>
          </w:tcPr>
          <w:p w:rsidR="008E640B" w:rsidRPr="008E640B" w:rsidRDefault="008E640B" w:rsidP="009C6018">
            <w:pPr>
              <w:pStyle w:val="Frspaiere"/>
              <w:rPr>
                <w:rFonts w:ascii="Times New Roman" w:hAnsi="Times New Roman" w:cs="Times New Roman"/>
                <w:color w:val="FF0000"/>
              </w:rPr>
            </w:pPr>
            <w:r w:rsidRPr="008E640B">
              <w:rPr>
                <w:rFonts w:ascii="Times New Roman" w:hAnsi="Times New Roman" w:cs="Times New Roman"/>
                <w:color w:val="000000"/>
                <w:lang w:val="en-US"/>
              </w:rPr>
              <w:t>Renta( arenda)</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1415</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86.9</w:t>
            </w:r>
          </w:p>
        </w:tc>
      </w:tr>
      <w:tr w:rsidR="008E640B" w:rsidRPr="008E640B" w:rsidTr="009C6018">
        <w:trPr>
          <w:trHeight w:val="33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Taxe şi plăţi administrative</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1422</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8.9</w:t>
            </w:r>
          </w:p>
        </w:tc>
      </w:tr>
      <w:tr w:rsidR="008E640B" w:rsidRPr="008E640B" w:rsidTr="009C6018">
        <w:trPr>
          <w:trHeight w:val="9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Comercializarea mărfurilor şi serviciilor de către instituţiile bugetare</w:t>
            </w:r>
          </w:p>
        </w:tc>
        <w:tc>
          <w:tcPr>
            <w:tcW w:w="803"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rPr>
              <w:t>1423</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82,3</w:t>
            </w:r>
          </w:p>
        </w:tc>
      </w:tr>
      <w:tr w:rsidR="008E640B" w:rsidRPr="008E640B" w:rsidTr="009C6018">
        <w:trPr>
          <w:trHeight w:val="33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rPr>
              <w:t>Alte venituri</w:t>
            </w:r>
          </w:p>
        </w:tc>
        <w:tc>
          <w:tcPr>
            <w:tcW w:w="803" w:type="dxa"/>
            <w:noWrap/>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1451</w:t>
            </w:r>
          </w:p>
        </w:tc>
        <w:tc>
          <w:tcPr>
            <w:tcW w:w="1165" w:type="dxa"/>
            <w:noWrap/>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1.0</w:t>
            </w:r>
          </w:p>
        </w:tc>
      </w:tr>
      <w:tr w:rsidR="008E640B" w:rsidRPr="008E640B" w:rsidTr="009C6018">
        <w:trPr>
          <w:trHeight w:val="330"/>
        </w:trPr>
        <w:tc>
          <w:tcPr>
            <w:tcW w:w="7073" w:type="dxa"/>
            <w:hideMark/>
          </w:tcPr>
          <w:p w:rsidR="008E640B" w:rsidRPr="008E640B" w:rsidRDefault="008E640B" w:rsidP="009C6018">
            <w:pPr>
              <w:pStyle w:val="Frspaiere"/>
              <w:rPr>
                <w:rFonts w:ascii="Times New Roman" w:hAnsi="Times New Roman" w:cs="Times New Roman"/>
                <w:color w:val="000000"/>
                <w:lang w:val="en-US"/>
              </w:rPr>
            </w:pPr>
            <w:r w:rsidRPr="008E640B">
              <w:rPr>
                <w:rFonts w:ascii="Times New Roman" w:hAnsi="Times New Roman" w:cs="Times New Roman"/>
                <w:color w:val="000000"/>
                <w:lang w:val="en-US"/>
              </w:rPr>
              <w:t>Transferuri primite între bugetul de stat şi bugetele locale de nivelul I</w:t>
            </w:r>
          </w:p>
        </w:tc>
        <w:tc>
          <w:tcPr>
            <w:tcW w:w="803" w:type="dxa"/>
            <w:noWrap/>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1912</w:t>
            </w:r>
          </w:p>
        </w:tc>
        <w:tc>
          <w:tcPr>
            <w:tcW w:w="1165" w:type="dxa"/>
            <w:noWrap/>
            <w:hideMark/>
          </w:tcPr>
          <w:p w:rsidR="008E640B" w:rsidRPr="008E640B" w:rsidRDefault="00BB7E31" w:rsidP="009C6018">
            <w:pPr>
              <w:pStyle w:val="Frspaiere"/>
              <w:jc w:val="center"/>
              <w:rPr>
                <w:rFonts w:ascii="Times New Roman" w:hAnsi="Times New Roman" w:cs="Times New Roman"/>
                <w:color w:val="000000"/>
                <w:lang w:val="en-US"/>
              </w:rPr>
            </w:pPr>
            <w:r>
              <w:rPr>
                <w:rFonts w:ascii="Times New Roman" w:hAnsi="Times New Roman" w:cs="Times New Roman"/>
                <w:color w:val="000000"/>
                <w:lang w:val="en-US"/>
              </w:rPr>
              <w:t>5010,4</w:t>
            </w:r>
          </w:p>
        </w:tc>
      </w:tr>
      <w:tr w:rsidR="008E640B" w:rsidRPr="008E640B" w:rsidTr="009C6018">
        <w:trPr>
          <w:trHeight w:val="330"/>
        </w:trPr>
        <w:tc>
          <w:tcPr>
            <w:tcW w:w="7073" w:type="dxa"/>
          </w:tcPr>
          <w:p w:rsidR="008E640B" w:rsidRPr="008E640B" w:rsidRDefault="008E640B" w:rsidP="009C6018">
            <w:pPr>
              <w:pStyle w:val="Frspaiere"/>
              <w:rPr>
                <w:rFonts w:ascii="Times New Roman" w:hAnsi="Times New Roman" w:cs="Times New Roman"/>
                <w:color w:val="000000"/>
                <w:lang w:val="en-US"/>
              </w:rPr>
            </w:pPr>
          </w:p>
        </w:tc>
        <w:tc>
          <w:tcPr>
            <w:tcW w:w="803" w:type="dxa"/>
            <w:noWrap/>
          </w:tcPr>
          <w:p w:rsidR="008E640B" w:rsidRPr="008E640B" w:rsidRDefault="008E640B" w:rsidP="009C6018">
            <w:pPr>
              <w:pStyle w:val="Frspaiere"/>
              <w:jc w:val="center"/>
              <w:rPr>
                <w:rFonts w:ascii="Times New Roman" w:hAnsi="Times New Roman" w:cs="Times New Roman"/>
                <w:color w:val="000000"/>
              </w:rPr>
            </w:pPr>
          </w:p>
        </w:tc>
        <w:tc>
          <w:tcPr>
            <w:tcW w:w="1165" w:type="dxa"/>
            <w:noWrap/>
          </w:tcPr>
          <w:p w:rsidR="008E640B" w:rsidRPr="008E640B" w:rsidRDefault="008E640B" w:rsidP="009C6018">
            <w:pPr>
              <w:pStyle w:val="Frspaiere"/>
              <w:rPr>
                <w:rFonts w:ascii="Times New Roman" w:hAnsi="Times New Roman" w:cs="Times New Roman"/>
                <w:color w:val="000000"/>
                <w:lang w:val="en-US"/>
              </w:rPr>
            </w:pPr>
          </w:p>
        </w:tc>
      </w:tr>
    </w:tbl>
    <w:p w:rsidR="008E640B" w:rsidRPr="008E640B" w:rsidRDefault="008E640B" w:rsidP="008E640B"/>
    <w:p w:rsidR="008E640B" w:rsidRPr="008E640B" w:rsidRDefault="008E640B" w:rsidP="008E640B">
      <w:pPr>
        <w:rPr>
          <w:b/>
          <w:sz w:val="28"/>
          <w:szCs w:val="28"/>
        </w:rPr>
      </w:pPr>
      <w:r w:rsidRPr="008E640B">
        <w:rPr>
          <w:b/>
          <w:sz w:val="28"/>
          <w:szCs w:val="28"/>
        </w:rPr>
        <w:t xml:space="preserve">   Secretara Consiliului local                                               Popovici Sabina</w:t>
      </w:r>
    </w:p>
    <w:p w:rsidR="008E640B" w:rsidRPr="008E640B" w:rsidRDefault="008E640B" w:rsidP="008E640B">
      <w:pPr>
        <w:rPr>
          <w:b/>
          <w:sz w:val="28"/>
          <w:szCs w:val="28"/>
          <w:lang w:val="ro-RO"/>
        </w:rPr>
      </w:pPr>
      <w:r w:rsidRPr="008E640B">
        <w:rPr>
          <w:b/>
          <w:sz w:val="28"/>
          <w:szCs w:val="28"/>
        </w:rPr>
        <w:lastRenderedPageBreak/>
        <w:t xml:space="preserve">                                    </w:t>
      </w:r>
    </w:p>
    <w:p w:rsidR="008E640B" w:rsidRPr="008E640B" w:rsidRDefault="008E640B" w:rsidP="008E640B">
      <w:pPr>
        <w:rPr>
          <w:lang w:val="ro-RO"/>
        </w:rPr>
      </w:pPr>
    </w:p>
    <w:p w:rsidR="008E640B" w:rsidRPr="008E640B" w:rsidRDefault="008E640B" w:rsidP="008E640B">
      <w:pPr>
        <w:rPr>
          <w:lang w:val="ro-RO"/>
        </w:rPr>
      </w:pPr>
    </w:p>
    <w:p w:rsidR="00BB7E31" w:rsidRPr="001C4F4D" w:rsidRDefault="00BB7E31" w:rsidP="00201672">
      <w:pPr>
        <w:pStyle w:val="Frspaiere"/>
        <w:ind w:left="7788"/>
        <w:jc w:val="right"/>
        <w:rPr>
          <w:rFonts w:ascii="Times New Roman" w:hAnsi="Times New Roman" w:cs="Times New Roman"/>
          <w:i/>
          <w:lang w:val="en-US"/>
        </w:rPr>
      </w:pPr>
      <w:r>
        <w:rPr>
          <w:rFonts w:ascii="Times New Roman" w:hAnsi="Times New Roman" w:cs="Times New Roman"/>
          <w:i/>
          <w:lang w:val="en-US"/>
        </w:rPr>
        <w:t xml:space="preserve">       Anexa nr.3</w:t>
      </w:r>
    </w:p>
    <w:p w:rsidR="00BB7E31" w:rsidRPr="001C4F4D" w:rsidRDefault="00BB7E31" w:rsidP="00201672">
      <w:pPr>
        <w:pStyle w:val="Frspaiere"/>
        <w:jc w:val="right"/>
        <w:rPr>
          <w:rFonts w:ascii="Times New Roman" w:hAnsi="Times New Roman" w:cs="Times New Roman"/>
          <w:i/>
          <w:lang w:val="ro-RO"/>
        </w:rPr>
      </w:pPr>
      <w:r w:rsidRPr="001C4F4D">
        <w:rPr>
          <w:rFonts w:ascii="Times New Roman" w:hAnsi="Times New Roman" w:cs="Times New Roman"/>
          <w:i/>
          <w:lang w:val="en-US"/>
        </w:rPr>
        <w:t xml:space="preserve">la decizia Consiliului local </w:t>
      </w:r>
      <w:r w:rsidRPr="001C4F4D">
        <w:rPr>
          <w:rFonts w:ascii="Times New Roman" w:hAnsi="Times New Roman" w:cs="Times New Roman"/>
          <w:i/>
          <w:lang w:val="ro-RO"/>
        </w:rPr>
        <w:t>Sauca</w:t>
      </w:r>
    </w:p>
    <w:p w:rsidR="00365AF2" w:rsidRPr="008E640B" w:rsidRDefault="00BB7E31" w:rsidP="00D7213D">
      <w:pPr>
        <w:jc w:val="right"/>
        <w:rPr>
          <w:lang w:val="ro-RO"/>
        </w:rPr>
      </w:pPr>
      <w:r w:rsidRPr="001C4F4D">
        <w:rPr>
          <w:i/>
          <w:lang w:val="en-US"/>
        </w:rPr>
        <w:t xml:space="preserve">                                                                                              </w:t>
      </w:r>
      <w:r>
        <w:rPr>
          <w:i/>
          <w:lang w:val="en-US"/>
        </w:rPr>
        <w:t xml:space="preserve">                           </w:t>
      </w:r>
      <w:r w:rsidRPr="001C4F4D">
        <w:rPr>
          <w:i/>
          <w:lang w:val="en-US"/>
        </w:rPr>
        <w:t xml:space="preserve">  nr.</w:t>
      </w:r>
      <w:r>
        <w:rPr>
          <w:i/>
          <w:lang w:val="en-US"/>
        </w:rPr>
        <w:t>1</w:t>
      </w:r>
      <w:r w:rsidR="00D928F1">
        <w:rPr>
          <w:i/>
          <w:lang w:val="en-US"/>
        </w:rPr>
        <w:t>/1</w:t>
      </w:r>
      <w:r w:rsidR="00D7213D">
        <w:rPr>
          <w:i/>
          <w:lang w:val="en-US"/>
        </w:rPr>
        <w:t xml:space="preserve"> din 27.</w:t>
      </w:r>
      <w:r>
        <w:rPr>
          <w:i/>
          <w:lang w:val="en-US"/>
        </w:rPr>
        <w:t>01.2026</w:t>
      </w:r>
    </w:p>
    <w:p w:rsidR="008E640B" w:rsidRPr="008E640B" w:rsidRDefault="00365AF2" w:rsidP="00365AF2">
      <w:pPr>
        <w:pStyle w:val="Frspaiere"/>
        <w:tabs>
          <w:tab w:val="left" w:pos="188"/>
          <w:tab w:val="right" w:pos="9639"/>
        </w:tabs>
        <w:rPr>
          <w:rFonts w:ascii="Times New Roman" w:hAnsi="Times New Roman" w:cs="Times New Roman"/>
          <w:i/>
          <w:lang w:val="en-US"/>
        </w:rPr>
      </w:pPr>
      <w:r>
        <w:rPr>
          <w:rFonts w:ascii="Times New Roman" w:hAnsi="Times New Roman" w:cs="Times New Roman"/>
          <w:i/>
          <w:lang w:val="en-US"/>
        </w:rPr>
        <w:tab/>
      </w:r>
      <w:r>
        <w:rPr>
          <w:rFonts w:ascii="Times New Roman" w:hAnsi="Times New Roman" w:cs="Times New Roman"/>
          <w:i/>
          <w:lang w:val="en-US"/>
        </w:rPr>
        <w:tab/>
      </w:r>
      <w:r w:rsidR="008E640B" w:rsidRPr="008E640B">
        <w:rPr>
          <w:rFonts w:ascii="Times New Roman" w:hAnsi="Times New Roman" w:cs="Times New Roman"/>
          <w:i/>
          <w:lang w:val="en-US"/>
        </w:rPr>
        <w:t>Anexa nr.3</w:t>
      </w:r>
    </w:p>
    <w:p w:rsidR="008E640B" w:rsidRPr="008E640B" w:rsidRDefault="008E640B" w:rsidP="00201672">
      <w:pPr>
        <w:pStyle w:val="Frspaiere"/>
        <w:jc w:val="right"/>
        <w:rPr>
          <w:rFonts w:ascii="Times New Roman" w:hAnsi="Times New Roman" w:cs="Times New Roman"/>
          <w:i/>
          <w:lang w:val="ro-RO"/>
        </w:rPr>
      </w:pPr>
      <w:r w:rsidRPr="008E640B">
        <w:rPr>
          <w:rFonts w:ascii="Times New Roman" w:hAnsi="Times New Roman" w:cs="Times New Roman"/>
          <w:i/>
          <w:lang w:val="en-US"/>
        </w:rPr>
        <w:t xml:space="preserve">la decizia Consiliului local </w:t>
      </w:r>
      <w:r w:rsidRPr="008E640B">
        <w:rPr>
          <w:rFonts w:ascii="Times New Roman" w:hAnsi="Times New Roman" w:cs="Times New Roman"/>
          <w:i/>
          <w:lang w:val="ro-RO"/>
        </w:rPr>
        <w:t>Sauca</w:t>
      </w:r>
    </w:p>
    <w:p w:rsidR="008E640B" w:rsidRPr="008E640B" w:rsidRDefault="00D928F1" w:rsidP="00201672">
      <w:pPr>
        <w:pStyle w:val="Frspaiere"/>
        <w:jc w:val="right"/>
        <w:rPr>
          <w:rFonts w:ascii="Times New Roman" w:hAnsi="Times New Roman" w:cs="Times New Roman"/>
          <w:i/>
          <w:lang w:val="en-US"/>
        </w:rPr>
      </w:pPr>
      <w:r>
        <w:rPr>
          <w:rFonts w:ascii="Times New Roman" w:hAnsi="Times New Roman" w:cs="Times New Roman"/>
          <w:i/>
          <w:lang w:val="en-US"/>
        </w:rPr>
        <w:t>nr.5/5 din 09</w:t>
      </w:r>
      <w:r w:rsidR="008E640B" w:rsidRPr="008E640B">
        <w:rPr>
          <w:rFonts w:ascii="Times New Roman" w:hAnsi="Times New Roman" w:cs="Times New Roman"/>
          <w:i/>
          <w:lang w:val="en-US"/>
        </w:rPr>
        <w:t>.12.2025</w:t>
      </w:r>
    </w:p>
    <w:tbl>
      <w:tblPr>
        <w:tblW w:w="9621" w:type="dxa"/>
        <w:jc w:val="center"/>
        <w:tblLook w:val="04A0"/>
      </w:tblPr>
      <w:tblGrid>
        <w:gridCol w:w="7353"/>
        <w:gridCol w:w="992"/>
        <w:gridCol w:w="1276"/>
      </w:tblGrid>
      <w:tr w:rsidR="008E640B" w:rsidRPr="008E640B" w:rsidTr="009C6018">
        <w:trPr>
          <w:trHeight w:val="737"/>
          <w:jc w:val="center"/>
        </w:trPr>
        <w:tc>
          <w:tcPr>
            <w:tcW w:w="9621" w:type="dxa"/>
            <w:gridSpan w:val="3"/>
            <w:vAlign w:val="bottom"/>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Resursele și cheltuielile bugetului local pentru anul 2026</w:t>
            </w:r>
          </w:p>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conform clasificaţiei funcţionale și pe program</w:t>
            </w:r>
          </w:p>
        </w:tc>
      </w:tr>
      <w:tr w:rsidR="008E640B" w:rsidRPr="008E640B" w:rsidTr="009C6018">
        <w:trPr>
          <w:trHeight w:val="750"/>
          <w:jc w:val="center"/>
        </w:trPr>
        <w:tc>
          <w:tcPr>
            <w:tcW w:w="7353" w:type="dxa"/>
            <w:tcBorders>
              <w:top w:val="single" w:sz="4" w:space="0" w:color="auto"/>
              <w:left w:val="single" w:sz="4" w:space="0" w:color="auto"/>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3F3F3F"/>
                <w:lang w:val="en-US"/>
              </w:rPr>
            </w:pPr>
            <w:r w:rsidRPr="008E640B">
              <w:rPr>
                <w:rFonts w:ascii="Times New Roman" w:hAnsi="Times New Roman" w:cs="Times New Roman"/>
                <w:b/>
                <w:bCs/>
                <w:color w:val="3F3F3F"/>
                <w:lang w:val="en-US"/>
              </w:rPr>
              <w:t>Denumirea</w:t>
            </w:r>
          </w:p>
        </w:tc>
        <w:tc>
          <w:tcPr>
            <w:tcW w:w="992" w:type="dxa"/>
            <w:tcBorders>
              <w:top w:val="single" w:sz="4" w:space="0" w:color="auto"/>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3F3F3F"/>
                <w:lang w:val="en-US"/>
              </w:rPr>
            </w:pPr>
            <w:r w:rsidRPr="008E640B">
              <w:rPr>
                <w:rFonts w:ascii="Times New Roman" w:hAnsi="Times New Roman" w:cs="Times New Roman"/>
                <w:b/>
                <w:bCs/>
                <w:color w:val="3F3F3F"/>
                <w:lang w:val="en-US"/>
              </w:rPr>
              <w:t>Cod</w:t>
            </w:r>
          </w:p>
        </w:tc>
        <w:tc>
          <w:tcPr>
            <w:tcW w:w="1276" w:type="dxa"/>
            <w:tcBorders>
              <w:top w:val="single" w:sz="4" w:space="0" w:color="auto"/>
              <w:left w:val="nil"/>
              <w:bottom w:val="single" w:sz="4" w:space="0" w:color="auto"/>
              <w:right w:val="single" w:sz="4" w:space="0" w:color="auto"/>
            </w:tcBorders>
            <w:vAlign w:val="center"/>
            <w:hideMark/>
          </w:tcPr>
          <w:p w:rsidR="008E640B" w:rsidRPr="008E640B" w:rsidRDefault="008E640B" w:rsidP="009C6018">
            <w:pPr>
              <w:pStyle w:val="Frspaiere"/>
              <w:jc w:val="center"/>
              <w:rPr>
                <w:rFonts w:ascii="Times New Roman" w:hAnsi="Times New Roman" w:cs="Times New Roman"/>
                <w:b/>
                <w:bCs/>
                <w:color w:val="3F3F3F"/>
              </w:rPr>
            </w:pPr>
            <w:r w:rsidRPr="008E640B">
              <w:rPr>
                <w:rFonts w:ascii="Times New Roman" w:hAnsi="Times New Roman" w:cs="Times New Roman"/>
                <w:b/>
                <w:bCs/>
                <w:color w:val="3F3F3F"/>
                <w:lang w:val="en-US"/>
              </w:rPr>
              <w:t xml:space="preserve">Suma, </w:t>
            </w:r>
            <w:r w:rsidRPr="008E640B">
              <w:rPr>
                <w:rFonts w:ascii="Times New Roman" w:hAnsi="Times New Roman" w:cs="Times New Roman"/>
                <w:b/>
                <w:bCs/>
                <w:color w:val="3F3F3F"/>
              </w:rPr>
              <w:t>mii lei</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color w:val="000000"/>
              </w:rPr>
            </w:pPr>
            <w:r w:rsidRPr="008E640B">
              <w:rPr>
                <w:rFonts w:ascii="Times New Roman" w:hAnsi="Times New Roman" w:cs="Times New Roman"/>
                <w:b/>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BB7E31" w:rsidP="009C6018">
            <w:pPr>
              <w:pStyle w:val="Frspaiere"/>
              <w:jc w:val="center"/>
              <w:rPr>
                <w:rFonts w:ascii="Times New Roman" w:hAnsi="Times New Roman" w:cs="Times New Roman"/>
                <w:b/>
                <w:color w:val="000000"/>
                <w:lang w:val="en-US"/>
              </w:rPr>
            </w:pPr>
            <w:r>
              <w:rPr>
                <w:rFonts w:ascii="Times New Roman" w:hAnsi="Times New Roman" w:cs="Times New Roman"/>
                <w:b/>
                <w:color w:val="000000"/>
                <w:lang w:val="en-US"/>
              </w:rPr>
              <w:t>6368,2</w:t>
            </w:r>
          </w:p>
        </w:tc>
      </w:tr>
      <w:tr w:rsidR="008E640B" w:rsidRPr="008E640B" w:rsidTr="009C6018">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iCs/>
                <w:color w:val="000000"/>
                <w:lang w:val="en-US"/>
              </w:rPr>
            </w:pPr>
            <w:r w:rsidRPr="008E640B">
              <w:rPr>
                <w:rFonts w:ascii="Times New Roman" w:hAnsi="Times New Roman" w:cs="Times New Roman"/>
                <w:b/>
                <w:bCs/>
                <w:iCs/>
                <w:color w:val="000000"/>
                <w:lang w:val="en-US"/>
              </w:rPr>
              <w:t>Servicii de stat cu destinaţie generală</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01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Resurse,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2411,2</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2411,2</w:t>
            </w:r>
          </w:p>
        </w:tc>
      </w:tr>
      <w:tr w:rsidR="008E640B" w:rsidRPr="008E640B" w:rsidTr="009C6018">
        <w:trPr>
          <w:trHeight w:val="374"/>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iCs/>
                <w:color w:val="000000"/>
                <w:lang w:val="en-US"/>
              </w:rPr>
              <w:t xml:space="preserve">            Resurse colectate de autorităţi/instituţii bugetare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2411,2</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Exercitarea guvernării</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0301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Cs/>
                <w:color w:val="000000"/>
                <w:lang w:val="en-US"/>
              </w:rPr>
            </w:pPr>
            <w:r w:rsidRPr="008E640B">
              <w:rPr>
                <w:rFonts w:ascii="Times New Roman" w:hAnsi="Times New Roman" w:cs="Times New Roman"/>
                <w:bCs/>
                <w:color w:val="000000"/>
                <w:lang w:val="en-US"/>
              </w:rPr>
              <w:t>2411,2</w:t>
            </w:r>
          </w:p>
        </w:tc>
      </w:tr>
      <w:tr w:rsidR="008E640B" w:rsidRPr="008E640B" w:rsidTr="009C6018">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iCs/>
                <w:color w:val="000000"/>
              </w:rPr>
            </w:pPr>
            <w:r w:rsidRPr="008E640B">
              <w:rPr>
                <w:rFonts w:ascii="Times New Roman" w:hAnsi="Times New Roman" w:cs="Times New Roman"/>
                <w:b/>
                <w:bCs/>
                <w:iCs/>
                <w:color w:val="000000"/>
              </w:rPr>
              <w:t>Servicii în domeniul economiei</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04</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Resurse,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506,0</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506,0</w:t>
            </w:r>
          </w:p>
        </w:tc>
      </w:tr>
      <w:tr w:rsidR="008E640B" w:rsidRPr="008E640B" w:rsidTr="009C6018">
        <w:trPr>
          <w:trHeight w:val="399"/>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iCs/>
                <w:color w:val="000000"/>
                <w:lang w:val="en-US"/>
              </w:rPr>
              <w:t xml:space="preserve">            Resurse colectate de autorităţi/instituţii bugetare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ro-RO"/>
              </w:rPr>
            </w:pPr>
            <w:r w:rsidRPr="008E640B">
              <w:rPr>
                <w:rFonts w:ascii="Times New Roman" w:hAnsi="Times New Roman" w:cs="Times New Roman"/>
                <w:b/>
                <w:bCs/>
                <w:color w:val="000000"/>
                <w:lang w:val="ro-RO"/>
              </w:rPr>
              <w:t>506,0</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Administrarea patrimoniului de stat</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5009</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31,0</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Dezvoltarea drumurilor</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6402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475,0</w:t>
            </w:r>
          </w:p>
        </w:tc>
      </w:tr>
      <w:tr w:rsidR="008E640B" w:rsidRPr="008E640B" w:rsidTr="009C6018">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iCs/>
                <w:color w:val="000000"/>
                <w:lang w:val="en-US"/>
              </w:rPr>
            </w:pPr>
            <w:r w:rsidRPr="008E640B">
              <w:rPr>
                <w:rFonts w:ascii="Times New Roman" w:hAnsi="Times New Roman" w:cs="Times New Roman"/>
                <w:b/>
                <w:bCs/>
                <w:iCs/>
                <w:color w:val="000000"/>
                <w:lang w:val="en-US"/>
              </w:rPr>
              <w:t>Gospodăria de locuinţe şi gospodăria serviciilor comunale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06</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Resurse,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61,0</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61,0</w:t>
            </w:r>
          </w:p>
        </w:tc>
      </w:tr>
      <w:tr w:rsidR="008E640B" w:rsidRPr="008E640B" w:rsidTr="009C6018">
        <w:trPr>
          <w:trHeight w:val="339"/>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iCs/>
                <w:color w:val="000000"/>
                <w:lang w:val="en-US"/>
              </w:rPr>
              <w:t xml:space="preserve">            Resurse colectate de autorităţi/instituţii bugetare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jc w:val="cente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61,0</w:t>
            </w:r>
          </w:p>
        </w:tc>
      </w:tr>
      <w:tr w:rsidR="008E640B" w:rsidRPr="008E640B" w:rsidTr="009C6018">
        <w:trPr>
          <w:trHeight w:val="321"/>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bCs/>
                <w:iCs/>
                <w:color w:val="000000"/>
                <w:lang w:val="en-US"/>
              </w:rPr>
              <w:t>Dezvoltarea gospodăriei de locuinţe şi serviciilor comunale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7502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Cs/>
                <w:color w:val="000000"/>
                <w:lang w:val="en-US"/>
              </w:rPr>
            </w:pPr>
            <w:r w:rsidRPr="008E640B">
              <w:rPr>
                <w:rFonts w:ascii="Times New Roman" w:hAnsi="Times New Roman" w:cs="Times New Roman"/>
                <w:bCs/>
                <w:color w:val="000000"/>
                <w:lang w:val="en-US"/>
              </w:rPr>
              <w:t>33,0</w:t>
            </w:r>
          </w:p>
        </w:tc>
      </w:tr>
      <w:tr w:rsidR="008E640B" w:rsidRPr="008E640B" w:rsidTr="009C6018">
        <w:trPr>
          <w:trHeight w:val="363"/>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Cs/>
                <w:iCs/>
                <w:color w:val="000000"/>
              </w:rPr>
            </w:pPr>
            <w:r w:rsidRPr="008E640B">
              <w:rPr>
                <w:rFonts w:ascii="Times New Roman" w:hAnsi="Times New Roman" w:cs="Times New Roman"/>
                <w:bCs/>
                <w:iCs/>
                <w:color w:val="000000"/>
              </w:rPr>
              <w:t xml:space="preserve">Iluminarea stradală  </w:t>
            </w:r>
          </w:p>
          <w:p w:rsidR="008E640B" w:rsidRPr="008E640B" w:rsidRDefault="008E640B" w:rsidP="009C6018">
            <w:pPr>
              <w:pStyle w:val="Frspaiere"/>
              <w:rPr>
                <w:rFonts w:ascii="Times New Roman" w:hAnsi="Times New Roman" w:cs="Times New Roman"/>
                <w:iCs/>
                <w:color w:val="000000"/>
              </w:rPr>
            </w:pP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rPr>
                <w:rFonts w:ascii="Times New Roman" w:hAnsi="Times New Roman" w:cs="Times New Roman"/>
                <w:color w:val="000000"/>
              </w:rPr>
            </w:pPr>
            <w:r w:rsidRPr="008E640B">
              <w:rPr>
                <w:rFonts w:ascii="Times New Roman" w:hAnsi="Times New Roman" w:cs="Times New Roman"/>
                <w:color w:val="000000"/>
              </w:rPr>
              <w:t>7505</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28,0</w:t>
            </w:r>
          </w:p>
        </w:tc>
      </w:tr>
      <w:tr w:rsidR="008E640B" w:rsidRPr="008E640B" w:rsidTr="009C6018">
        <w:trPr>
          <w:trHeight w:val="176"/>
          <w:jc w:val="center"/>
        </w:trPr>
        <w:tc>
          <w:tcPr>
            <w:tcW w:w="7353" w:type="dxa"/>
            <w:tcBorders>
              <w:top w:val="single" w:sz="4" w:space="0" w:color="auto"/>
              <w:left w:val="single" w:sz="4" w:space="0" w:color="auto"/>
              <w:bottom w:val="single" w:sz="4" w:space="0" w:color="auto"/>
              <w:right w:val="single" w:sz="4" w:space="0" w:color="auto"/>
            </w:tcBorders>
            <w:vAlign w:val="bottom"/>
          </w:tcPr>
          <w:p w:rsidR="008E640B" w:rsidRPr="008E640B" w:rsidRDefault="008E640B" w:rsidP="009C6018">
            <w:pPr>
              <w:pStyle w:val="Frspaiere"/>
              <w:rPr>
                <w:rFonts w:ascii="Times New Roman" w:hAnsi="Times New Roman" w:cs="Times New Roman"/>
                <w:bCs/>
                <w:iCs/>
                <w:color w:val="000000"/>
              </w:rPr>
            </w:pPr>
          </w:p>
        </w:tc>
        <w:tc>
          <w:tcPr>
            <w:tcW w:w="992" w:type="dxa"/>
            <w:tcBorders>
              <w:top w:val="single" w:sz="4" w:space="0" w:color="auto"/>
              <w:left w:val="nil"/>
              <w:bottom w:val="single" w:sz="4" w:space="0" w:color="auto"/>
              <w:right w:val="single" w:sz="4" w:space="0" w:color="auto"/>
            </w:tcBorders>
            <w:noWrap/>
            <w:vAlign w:val="center"/>
          </w:tcPr>
          <w:p w:rsidR="008E640B" w:rsidRPr="008E640B" w:rsidRDefault="008E640B" w:rsidP="009C6018">
            <w:pPr>
              <w:pStyle w:val="Frspaiere"/>
              <w:rPr>
                <w:rFonts w:ascii="Times New Roman" w:hAnsi="Times New Roman" w:cs="Times New Roman"/>
                <w:color w:val="000000"/>
              </w:rPr>
            </w:pPr>
          </w:p>
        </w:tc>
        <w:tc>
          <w:tcPr>
            <w:tcW w:w="1276" w:type="dxa"/>
            <w:tcBorders>
              <w:top w:val="single" w:sz="4" w:space="0" w:color="auto"/>
              <w:left w:val="nil"/>
              <w:bottom w:val="single" w:sz="4" w:space="0" w:color="auto"/>
              <w:right w:val="single" w:sz="4" w:space="0" w:color="auto"/>
            </w:tcBorders>
            <w:noWrap/>
            <w:vAlign w:val="center"/>
          </w:tcPr>
          <w:p w:rsidR="008E640B" w:rsidRPr="008E640B" w:rsidRDefault="008E640B" w:rsidP="009C6018">
            <w:pPr>
              <w:pStyle w:val="Frspaiere"/>
              <w:rPr>
                <w:rFonts w:ascii="Times New Roman" w:hAnsi="Times New Roman" w:cs="Times New Roman"/>
                <w:color w:val="000000"/>
                <w:lang w:val="en-US"/>
              </w:rPr>
            </w:pPr>
          </w:p>
        </w:tc>
      </w:tr>
      <w:tr w:rsidR="008E640B" w:rsidRPr="008E640B" w:rsidTr="009C6018">
        <w:trPr>
          <w:trHeight w:val="390"/>
          <w:jc w:val="center"/>
        </w:trPr>
        <w:tc>
          <w:tcPr>
            <w:tcW w:w="7353" w:type="dxa"/>
            <w:tcBorders>
              <w:top w:val="single" w:sz="4" w:space="0" w:color="auto"/>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iCs/>
                <w:color w:val="000000"/>
                <w:lang w:val="en-US"/>
              </w:rPr>
            </w:pPr>
            <w:r w:rsidRPr="008E640B">
              <w:rPr>
                <w:rFonts w:ascii="Times New Roman" w:hAnsi="Times New Roman" w:cs="Times New Roman"/>
                <w:b/>
                <w:bCs/>
                <w:iCs/>
                <w:color w:val="000000"/>
                <w:lang w:val="en-US"/>
              </w:rPr>
              <w:t>Cultură, sport, tineret, culte şi odihnă</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08</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Resurse,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781,3</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771,3</w:t>
            </w:r>
          </w:p>
        </w:tc>
      </w:tr>
      <w:tr w:rsidR="008E640B" w:rsidRPr="008E640B" w:rsidTr="009C6018">
        <w:trPr>
          <w:trHeight w:val="371"/>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iCs/>
                <w:color w:val="000000"/>
                <w:lang w:val="en-US"/>
              </w:rPr>
              <w:t xml:space="preserve">            Resurse colectate de autorităţi/instituţii bugetare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10,0</w:t>
            </w:r>
          </w:p>
        </w:tc>
      </w:tr>
      <w:tr w:rsidR="008E640B" w:rsidRPr="008E640B" w:rsidTr="009C6018">
        <w:trPr>
          <w:trHeight w:val="36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781,3</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Dezvoltarea culturii</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8502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776,3</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Sport</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8602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5.0</w:t>
            </w:r>
          </w:p>
        </w:tc>
      </w:tr>
      <w:tr w:rsidR="008E640B" w:rsidRPr="008E640B" w:rsidTr="009C6018">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iCs/>
                <w:color w:val="000000"/>
              </w:rPr>
            </w:pPr>
            <w:r w:rsidRPr="008E640B">
              <w:rPr>
                <w:rFonts w:ascii="Times New Roman" w:hAnsi="Times New Roman" w:cs="Times New Roman"/>
                <w:b/>
                <w:bCs/>
                <w:iCs/>
                <w:color w:val="000000"/>
              </w:rPr>
              <w:t>Învăţămînt</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09</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Resurse,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BB7E31" w:rsidP="009C6018">
            <w:pPr>
              <w:pStyle w:val="Frspaiere"/>
              <w:jc w:val="center"/>
              <w:rPr>
                <w:rFonts w:ascii="Times New Roman" w:hAnsi="Times New Roman" w:cs="Times New Roman"/>
                <w:b/>
                <w:bCs/>
                <w:color w:val="000000"/>
                <w:lang w:val="en-US"/>
              </w:rPr>
            </w:pPr>
            <w:r>
              <w:rPr>
                <w:rFonts w:ascii="Times New Roman" w:hAnsi="Times New Roman" w:cs="Times New Roman"/>
                <w:b/>
                <w:bCs/>
                <w:color w:val="000000"/>
                <w:lang w:val="en-US"/>
              </w:rPr>
              <w:t>2598,7</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lastRenderedPageBreak/>
              <w:t xml:space="preserve">            Resurse generale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noWrap/>
            <w:vAlign w:val="center"/>
            <w:hideMark/>
          </w:tcPr>
          <w:p w:rsidR="008E640B" w:rsidRPr="008E640B" w:rsidRDefault="00BB7E31" w:rsidP="009C6018">
            <w:pPr>
              <w:pStyle w:val="Frspaiere"/>
              <w:jc w:val="center"/>
              <w:rPr>
                <w:rFonts w:ascii="Times New Roman" w:hAnsi="Times New Roman" w:cs="Times New Roman"/>
                <w:color w:val="000000"/>
                <w:lang w:val="en-US"/>
              </w:rPr>
            </w:pPr>
            <w:r>
              <w:rPr>
                <w:rFonts w:ascii="Times New Roman" w:hAnsi="Times New Roman" w:cs="Times New Roman"/>
                <w:color w:val="000000"/>
                <w:lang w:val="en-US"/>
              </w:rPr>
              <w:t>2526,4</w:t>
            </w:r>
          </w:p>
        </w:tc>
      </w:tr>
      <w:tr w:rsidR="008E640B" w:rsidRPr="008E640B" w:rsidTr="009C6018">
        <w:trPr>
          <w:trHeight w:val="401"/>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iCs/>
                <w:color w:val="000000"/>
                <w:lang w:val="en-US"/>
              </w:rPr>
              <w:t xml:space="preserve">            Resurse colectate de autorităţi/instituţii bugetare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72,3</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BB7E31" w:rsidP="009C6018">
            <w:pPr>
              <w:pStyle w:val="Frspaiere"/>
              <w:jc w:val="center"/>
              <w:rPr>
                <w:rFonts w:ascii="Times New Roman" w:hAnsi="Times New Roman" w:cs="Times New Roman"/>
                <w:b/>
                <w:bCs/>
                <w:color w:val="000000"/>
                <w:lang w:val="en-US"/>
              </w:rPr>
            </w:pPr>
            <w:r>
              <w:rPr>
                <w:rFonts w:ascii="Times New Roman" w:hAnsi="Times New Roman" w:cs="Times New Roman"/>
                <w:b/>
                <w:bCs/>
                <w:color w:val="000000"/>
                <w:lang w:val="en-US"/>
              </w:rPr>
              <w:t>2598,7</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center"/>
            <w:hideMark/>
          </w:tcPr>
          <w:p w:rsidR="008E640B" w:rsidRPr="008E640B" w:rsidRDefault="008E640B" w:rsidP="009C6018">
            <w:pPr>
              <w:pStyle w:val="Frspaiere"/>
              <w:rPr>
                <w:rFonts w:ascii="Times New Roman" w:hAnsi="Times New Roman" w:cs="Times New Roman"/>
                <w:iCs/>
              </w:rPr>
            </w:pPr>
            <w:r w:rsidRPr="008E640B">
              <w:rPr>
                <w:rFonts w:ascii="Times New Roman" w:hAnsi="Times New Roman" w:cs="Times New Roman"/>
                <w:iCs/>
              </w:rPr>
              <w:t>Educaţie timpurie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8802</w:t>
            </w:r>
          </w:p>
        </w:tc>
        <w:tc>
          <w:tcPr>
            <w:tcW w:w="1276" w:type="dxa"/>
            <w:tcBorders>
              <w:top w:val="nil"/>
              <w:left w:val="nil"/>
              <w:bottom w:val="single" w:sz="4" w:space="0" w:color="auto"/>
              <w:right w:val="single" w:sz="4" w:space="0" w:color="auto"/>
            </w:tcBorders>
            <w:noWrap/>
            <w:vAlign w:val="center"/>
            <w:hideMark/>
          </w:tcPr>
          <w:p w:rsidR="008E640B" w:rsidRPr="008E640B" w:rsidRDefault="00BB7E31" w:rsidP="009C6018">
            <w:pPr>
              <w:pStyle w:val="Frspaiere"/>
              <w:jc w:val="center"/>
              <w:rPr>
                <w:rFonts w:ascii="Times New Roman" w:hAnsi="Times New Roman" w:cs="Times New Roman"/>
                <w:bCs/>
                <w:color w:val="000000"/>
                <w:lang w:val="en-US"/>
              </w:rPr>
            </w:pPr>
            <w:r>
              <w:rPr>
                <w:rFonts w:ascii="Times New Roman" w:hAnsi="Times New Roman" w:cs="Times New Roman"/>
                <w:bCs/>
                <w:color w:val="000000"/>
                <w:lang w:val="en-US"/>
              </w:rPr>
              <w:t>2598,7</w:t>
            </w:r>
          </w:p>
        </w:tc>
      </w:tr>
      <w:tr w:rsidR="008E640B" w:rsidRPr="008E640B" w:rsidTr="009C6018">
        <w:trPr>
          <w:trHeight w:val="390"/>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iCs/>
                <w:color w:val="000000"/>
              </w:rPr>
            </w:pPr>
            <w:r w:rsidRPr="008E640B">
              <w:rPr>
                <w:rFonts w:ascii="Times New Roman" w:hAnsi="Times New Roman" w:cs="Times New Roman"/>
                <w:b/>
                <w:bCs/>
                <w:iCs/>
                <w:color w:val="000000"/>
              </w:rPr>
              <w:t>Protecţia socială</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rPr>
            </w:pPr>
            <w:r w:rsidRPr="008E640B">
              <w:rPr>
                <w:rFonts w:ascii="Times New Roman" w:hAnsi="Times New Roman" w:cs="Times New Roman"/>
                <w:b/>
                <w:bCs/>
                <w:color w:val="000000"/>
              </w:rPr>
              <w:t>10</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Resurse,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10,0</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rPr>
            </w:pPr>
            <w:r w:rsidRPr="008E640B">
              <w:rPr>
                <w:rFonts w:ascii="Times New Roman" w:hAnsi="Times New Roman" w:cs="Times New Roman"/>
                <w:iCs/>
                <w:color w:val="000000"/>
              </w:rPr>
              <w:t xml:space="preserve">            Resurse generale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lang w:val="en-US"/>
              </w:rPr>
            </w:pPr>
            <w:r w:rsidRPr="008E640B">
              <w:rPr>
                <w:rFonts w:ascii="Times New Roman" w:hAnsi="Times New Roman" w:cs="Times New Roman"/>
                <w:color w:val="000000"/>
                <w:lang w:val="en-US"/>
              </w:rPr>
              <w:t>10,0</w:t>
            </w:r>
          </w:p>
        </w:tc>
      </w:tr>
      <w:tr w:rsidR="008E640B" w:rsidRPr="008E640B" w:rsidTr="009C6018">
        <w:trPr>
          <w:trHeight w:val="449"/>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iCs/>
                <w:color w:val="000000"/>
                <w:lang w:val="en-US"/>
              </w:rPr>
            </w:pPr>
            <w:r w:rsidRPr="008E640B">
              <w:rPr>
                <w:rFonts w:ascii="Times New Roman" w:hAnsi="Times New Roman" w:cs="Times New Roman"/>
                <w:iCs/>
                <w:color w:val="000000"/>
                <w:lang w:val="en-US"/>
              </w:rPr>
              <w:t xml:space="preserve">            Resurse colectate de autorităţi/instituţii bugetare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color w:val="000000"/>
              </w:rPr>
            </w:pPr>
            <w:r w:rsidRPr="008E640B">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
                <w:bCs/>
                <w:color w:val="000000"/>
              </w:rPr>
            </w:pPr>
            <w:r w:rsidRPr="008E640B">
              <w:rPr>
                <w:rFonts w:ascii="Times New Roman" w:hAnsi="Times New Roman" w:cs="Times New Roman"/>
                <w:b/>
                <w:bCs/>
                <w:color w:val="000000"/>
              </w:rPr>
              <w:t xml:space="preserve">      Cheltuieli, total</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rPr>
                <w:sz w:val="20"/>
                <w:szCs w:val="20"/>
              </w:rPr>
            </w:pP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
                <w:bCs/>
                <w:color w:val="000000"/>
                <w:lang w:val="en-US"/>
              </w:rPr>
            </w:pPr>
            <w:r w:rsidRPr="008E640B">
              <w:rPr>
                <w:rFonts w:ascii="Times New Roman" w:hAnsi="Times New Roman" w:cs="Times New Roman"/>
                <w:b/>
                <w:bCs/>
                <w:color w:val="000000"/>
                <w:lang w:val="en-US"/>
              </w:rPr>
              <w:t>10,0</w:t>
            </w:r>
          </w:p>
        </w:tc>
      </w:tr>
      <w:tr w:rsidR="008E640B" w:rsidRPr="008E640B" w:rsidTr="009C6018">
        <w:trPr>
          <w:trHeight w:val="375"/>
          <w:jc w:val="center"/>
        </w:trPr>
        <w:tc>
          <w:tcPr>
            <w:tcW w:w="7353" w:type="dxa"/>
            <w:tcBorders>
              <w:top w:val="nil"/>
              <w:left w:val="single" w:sz="4" w:space="0" w:color="auto"/>
              <w:bottom w:val="single" w:sz="4" w:space="0" w:color="auto"/>
              <w:right w:val="single" w:sz="4" w:space="0" w:color="auto"/>
            </w:tcBorders>
            <w:vAlign w:val="bottom"/>
            <w:hideMark/>
          </w:tcPr>
          <w:p w:rsidR="008E640B" w:rsidRPr="008E640B" w:rsidRDefault="008E640B" w:rsidP="009C6018">
            <w:pPr>
              <w:pStyle w:val="Frspaiere"/>
              <w:rPr>
                <w:rFonts w:ascii="Times New Roman" w:hAnsi="Times New Roman" w:cs="Times New Roman"/>
                <w:bCs/>
                <w:color w:val="000000"/>
                <w:lang w:val="en-US"/>
              </w:rPr>
            </w:pPr>
            <w:r w:rsidRPr="008E640B">
              <w:rPr>
                <w:rFonts w:ascii="Times New Roman" w:hAnsi="Times New Roman" w:cs="Times New Roman"/>
                <w:bCs/>
                <w:color w:val="000000"/>
                <w:lang w:val="en-US"/>
              </w:rPr>
              <w:t>Protecţie socială în cazuri excepţionale</w:t>
            </w:r>
          </w:p>
        </w:tc>
        <w:tc>
          <w:tcPr>
            <w:tcW w:w="992"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Cs/>
                <w:color w:val="000000"/>
              </w:rPr>
            </w:pPr>
            <w:r w:rsidRPr="008E640B">
              <w:rPr>
                <w:rFonts w:ascii="Times New Roman" w:hAnsi="Times New Roman" w:cs="Times New Roman"/>
                <w:bCs/>
                <w:color w:val="000000"/>
              </w:rPr>
              <w:t>9012</w:t>
            </w:r>
          </w:p>
        </w:tc>
        <w:tc>
          <w:tcPr>
            <w:tcW w:w="1276" w:type="dxa"/>
            <w:tcBorders>
              <w:top w:val="nil"/>
              <w:left w:val="nil"/>
              <w:bottom w:val="single" w:sz="4" w:space="0" w:color="auto"/>
              <w:right w:val="single" w:sz="4" w:space="0" w:color="auto"/>
            </w:tcBorders>
            <w:noWrap/>
            <w:vAlign w:val="center"/>
            <w:hideMark/>
          </w:tcPr>
          <w:p w:rsidR="008E640B" w:rsidRPr="008E640B" w:rsidRDefault="008E640B" w:rsidP="009C6018">
            <w:pPr>
              <w:pStyle w:val="Frspaiere"/>
              <w:jc w:val="center"/>
              <w:rPr>
                <w:rFonts w:ascii="Times New Roman" w:hAnsi="Times New Roman" w:cs="Times New Roman"/>
                <w:bCs/>
                <w:color w:val="000000"/>
                <w:lang w:val="en-US"/>
              </w:rPr>
            </w:pPr>
            <w:r w:rsidRPr="008E640B">
              <w:rPr>
                <w:rFonts w:ascii="Times New Roman" w:hAnsi="Times New Roman" w:cs="Times New Roman"/>
                <w:bCs/>
                <w:color w:val="000000"/>
                <w:lang w:val="en-US"/>
              </w:rPr>
              <w:t>10,0</w:t>
            </w:r>
          </w:p>
        </w:tc>
      </w:tr>
    </w:tbl>
    <w:p w:rsidR="008E640B" w:rsidRPr="008E640B" w:rsidRDefault="008E640B" w:rsidP="008E640B">
      <w:pPr>
        <w:rPr>
          <w:szCs w:val="22"/>
          <w:lang w:val="ro-RO" w:eastAsia="en-US"/>
        </w:rPr>
      </w:pPr>
    </w:p>
    <w:p w:rsidR="008E640B" w:rsidRPr="008E640B" w:rsidRDefault="008E640B" w:rsidP="008E640B">
      <w:pPr>
        <w:rPr>
          <w:b/>
          <w:sz w:val="28"/>
          <w:szCs w:val="28"/>
        </w:rPr>
      </w:pPr>
      <w:r w:rsidRPr="008E640B">
        <w:rPr>
          <w:b/>
          <w:sz w:val="28"/>
          <w:szCs w:val="28"/>
        </w:rPr>
        <w:t xml:space="preserve">   </w:t>
      </w:r>
    </w:p>
    <w:p w:rsidR="008E640B" w:rsidRPr="008E640B" w:rsidRDefault="008E640B" w:rsidP="008E640B">
      <w:pPr>
        <w:rPr>
          <w:b/>
          <w:sz w:val="28"/>
          <w:szCs w:val="28"/>
        </w:rPr>
      </w:pPr>
      <w:r w:rsidRPr="008E640B">
        <w:rPr>
          <w:b/>
          <w:sz w:val="28"/>
          <w:szCs w:val="28"/>
        </w:rPr>
        <w:t>Secretara Consiliului local                                               Popovici Sabina</w:t>
      </w:r>
    </w:p>
    <w:p w:rsidR="008E640B" w:rsidRPr="00D7213D" w:rsidRDefault="008E640B" w:rsidP="008E640B">
      <w:pPr>
        <w:rPr>
          <w:b/>
          <w:sz w:val="28"/>
          <w:szCs w:val="28"/>
          <w:lang w:val="ro-RO"/>
        </w:rPr>
      </w:pPr>
      <w:r w:rsidRPr="008E640B">
        <w:rPr>
          <w:b/>
          <w:sz w:val="28"/>
          <w:szCs w:val="28"/>
        </w:rPr>
        <w:t xml:space="preserve">                                                                </w:t>
      </w:r>
    </w:p>
    <w:p w:rsidR="00BB7E31" w:rsidRPr="001C4F4D" w:rsidRDefault="00BB7E31" w:rsidP="00BB7E31">
      <w:pPr>
        <w:pStyle w:val="Frspaiere"/>
        <w:ind w:left="7788"/>
        <w:jc w:val="right"/>
        <w:rPr>
          <w:rFonts w:ascii="Times New Roman" w:hAnsi="Times New Roman" w:cs="Times New Roman"/>
          <w:i/>
          <w:lang w:val="en-US"/>
        </w:rPr>
      </w:pPr>
      <w:r>
        <w:rPr>
          <w:rFonts w:ascii="Times New Roman" w:hAnsi="Times New Roman" w:cs="Times New Roman"/>
          <w:i/>
          <w:lang w:val="en-US"/>
        </w:rPr>
        <w:t xml:space="preserve">       Anexa nr.4</w:t>
      </w:r>
    </w:p>
    <w:p w:rsidR="00BB7E31" w:rsidRPr="001C4F4D" w:rsidRDefault="00BB7E31" w:rsidP="00BB7E31">
      <w:pPr>
        <w:pStyle w:val="Frspaiere"/>
        <w:jc w:val="right"/>
        <w:rPr>
          <w:rFonts w:ascii="Times New Roman" w:hAnsi="Times New Roman" w:cs="Times New Roman"/>
          <w:i/>
          <w:lang w:val="ro-RO"/>
        </w:rPr>
      </w:pPr>
      <w:r w:rsidRPr="001C4F4D">
        <w:rPr>
          <w:rFonts w:ascii="Times New Roman" w:hAnsi="Times New Roman" w:cs="Times New Roman"/>
          <w:i/>
          <w:lang w:val="en-US"/>
        </w:rPr>
        <w:t xml:space="preserve">la decizia Consiliului local </w:t>
      </w:r>
      <w:r w:rsidRPr="001C4F4D">
        <w:rPr>
          <w:rFonts w:ascii="Times New Roman" w:hAnsi="Times New Roman" w:cs="Times New Roman"/>
          <w:i/>
          <w:lang w:val="ro-RO"/>
        </w:rPr>
        <w:t>Sauca</w:t>
      </w:r>
    </w:p>
    <w:p w:rsidR="00D7213D" w:rsidRPr="00D7213D" w:rsidRDefault="00BB7E31" w:rsidP="00D7213D">
      <w:pPr>
        <w:jc w:val="right"/>
        <w:rPr>
          <w:lang w:val="ro-RO"/>
        </w:rPr>
      </w:pPr>
      <w:r w:rsidRPr="001C4F4D">
        <w:rPr>
          <w:i/>
          <w:lang w:val="en-US"/>
        </w:rPr>
        <w:t xml:space="preserve">                                                                                              </w:t>
      </w:r>
      <w:r>
        <w:rPr>
          <w:i/>
          <w:lang w:val="en-US"/>
        </w:rPr>
        <w:t xml:space="preserve">                           </w:t>
      </w:r>
      <w:r w:rsidRPr="001C4F4D">
        <w:rPr>
          <w:i/>
          <w:lang w:val="en-US"/>
        </w:rPr>
        <w:t xml:space="preserve">  nr.</w:t>
      </w:r>
      <w:r>
        <w:rPr>
          <w:i/>
          <w:lang w:val="en-US"/>
        </w:rPr>
        <w:t>1</w:t>
      </w:r>
      <w:r w:rsidR="00D928F1">
        <w:rPr>
          <w:i/>
          <w:lang w:val="en-US"/>
        </w:rPr>
        <w:t>/1</w:t>
      </w:r>
      <w:r w:rsidR="00D7213D">
        <w:rPr>
          <w:i/>
          <w:lang w:val="en-US"/>
        </w:rPr>
        <w:t xml:space="preserve"> din 27.</w:t>
      </w:r>
      <w:r>
        <w:rPr>
          <w:i/>
          <w:lang w:val="en-US"/>
        </w:rPr>
        <w:t>01.2026</w:t>
      </w:r>
    </w:p>
    <w:p w:rsidR="008E640B" w:rsidRPr="008E640B" w:rsidRDefault="00D7213D" w:rsidP="00D7213D">
      <w:pPr>
        <w:tabs>
          <w:tab w:val="left" w:pos="200"/>
          <w:tab w:val="right" w:pos="9639"/>
        </w:tabs>
        <w:rPr>
          <w:i/>
          <w:lang w:val="en-US"/>
        </w:rPr>
      </w:pPr>
      <w:r>
        <w:rPr>
          <w:i/>
          <w:lang w:val="en-US"/>
        </w:rPr>
        <w:tab/>
      </w:r>
      <w:r>
        <w:rPr>
          <w:i/>
          <w:lang w:val="en-US"/>
        </w:rPr>
        <w:tab/>
      </w:r>
      <w:r w:rsidR="008E640B" w:rsidRPr="008E640B">
        <w:rPr>
          <w:i/>
          <w:lang w:val="en-US"/>
        </w:rPr>
        <w:t>Anexa nr.5</w:t>
      </w:r>
    </w:p>
    <w:p w:rsidR="008E640B" w:rsidRPr="008E640B" w:rsidRDefault="008E640B" w:rsidP="008E640B">
      <w:pPr>
        <w:pStyle w:val="Frspaiere"/>
        <w:jc w:val="right"/>
        <w:rPr>
          <w:rFonts w:ascii="Times New Roman" w:hAnsi="Times New Roman" w:cs="Times New Roman"/>
          <w:i/>
          <w:lang w:val="en-US"/>
        </w:rPr>
      </w:pPr>
      <w:r w:rsidRPr="008E640B">
        <w:rPr>
          <w:rFonts w:ascii="Times New Roman" w:hAnsi="Times New Roman" w:cs="Times New Roman"/>
          <w:i/>
          <w:lang w:val="en-US"/>
        </w:rPr>
        <w:t>la decizia Consiliului local  Sauca</w:t>
      </w:r>
    </w:p>
    <w:p w:rsidR="008E640B" w:rsidRPr="008E640B" w:rsidRDefault="008E640B" w:rsidP="008E640B">
      <w:pPr>
        <w:pStyle w:val="Frspaiere"/>
        <w:jc w:val="right"/>
        <w:rPr>
          <w:rFonts w:ascii="Times New Roman" w:hAnsi="Times New Roman" w:cs="Times New Roman"/>
          <w:i/>
          <w:lang w:val="en-US"/>
        </w:rPr>
      </w:pPr>
      <w:r w:rsidRPr="008E640B">
        <w:rPr>
          <w:rFonts w:ascii="Times New Roman" w:hAnsi="Times New Roman" w:cs="Times New Roman"/>
          <w:i/>
          <w:lang w:val="en-US"/>
        </w:rPr>
        <w:t>nr</w:t>
      </w:r>
      <w:r w:rsidR="00152D73">
        <w:rPr>
          <w:rFonts w:ascii="Times New Roman" w:hAnsi="Times New Roman" w:cs="Times New Roman"/>
          <w:i/>
          <w:lang w:val="en-US"/>
        </w:rPr>
        <w:t>. 5/5 din 09.12.2025</w:t>
      </w:r>
    </w:p>
    <w:p w:rsidR="008E640B" w:rsidRPr="008E640B" w:rsidRDefault="008E640B" w:rsidP="008E640B">
      <w:pPr>
        <w:pStyle w:val="Frspaiere"/>
        <w:rPr>
          <w:rFonts w:ascii="Times New Roman" w:hAnsi="Times New Roman" w:cs="Times New Roman"/>
          <w:lang w:val="en-US"/>
        </w:rPr>
      </w:pPr>
    </w:p>
    <w:p w:rsidR="008E640B" w:rsidRPr="008E640B" w:rsidRDefault="008E640B" w:rsidP="008E640B">
      <w:pPr>
        <w:pStyle w:val="Frspaiere"/>
        <w:jc w:val="center"/>
        <w:rPr>
          <w:rFonts w:ascii="Times New Roman" w:hAnsi="Times New Roman" w:cs="Times New Roman"/>
          <w:b/>
          <w:lang w:val="en-US"/>
        </w:rPr>
      </w:pPr>
      <w:r w:rsidRPr="008E640B">
        <w:rPr>
          <w:rFonts w:ascii="Times New Roman" w:hAnsi="Times New Roman" w:cs="Times New Roman"/>
          <w:b/>
          <w:szCs w:val="24"/>
          <w:lang w:val="en-US"/>
        </w:rPr>
        <w:t>Transferurile de la/către alte bugete</w:t>
      </w:r>
      <w:r w:rsidRPr="008E640B">
        <w:rPr>
          <w:rFonts w:ascii="Times New Roman" w:hAnsi="Times New Roman" w:cs="Times New Roman"/>
          <w:b/>
          <w:lang w:val="en-US"/>
        </w:rPr>
        <w:t xml:space="preserve"> ale bugetul local pe anul 2026</w:t>
      </w:r>
    </w:p>
    <w:p w:rsidR="008E640B" w:rsidRPr="008E640B" w:rsidRDefault="008E640B" w:rsidP="008E640B">
      <w:pPr>
        <w:pStyle w:val="Frspaiere"/>
        <w:jc w:val="center"/>
        <w:rPr>
          <w:rFonts w:ascii="Times New Roman" w:hAnsi="Times New Roman" w:cs="Times New Roman"/>
          <w:b/>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1056"/>
        <w:gridCol w:w="1212"/>
      </w:tblGrid>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center"/>
              <w:rPr>
                <w:b/>
                <w:lang w:val="en-US" w:eastAsia="en-US"/>
              </w:rPr>
            </w:pPr>
            <w:r w:rsidRPr="008E640B">
              <w:rPr>
                <w:b/>
                <w:sz w:val="28"/>
                <w:lang w:val="ro-RO"/>
              </w:rPr>
              <w:t>Bugetul de la care/către care se vor efectua transferurile, denumirea transferurilor</w:t>
            </w:r>
          </w:p>
        </w:tc>
        <w:tc>
          <w:tcPr>
            <w:tcW w:w="105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center"/>
              <w:rPr>
                <w:b/>
                <w:lang w:eastAsia="en-US"/>
              </w:rPr>
            </w:pPr>
            <w:r w:rsidRPr="008E640B">
              <w:rPr>
                <w:b/>
                <w:sz w:val="28"/>
              </w:rPr>
              <w:t>Cod</w:t>
            </w: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jc w:val="center"/>
              <w:rPr>
                <w:b/>
                <w:lang w:eastAsia="en-US"/>
              </w:rPr>
            </w:pPr>
            <w:r w:rsidRPr="008E640B">
              <w:rPr>
                <w:b/>
                <w:sz w:val="28"/>
              </w:rPr>
              <w:t>Suma,</w:t>
            </w:r>
          </w:p>
          <w:p w:rsidR="008E640B" w:rsidRPr="008E640B" w:rsidRDefault="008E640B" w:rsidP="009C6018">
            <w:pPr>
              <w:tabs>
                <w:tab w:val="left" w:pos="7371"/>
              </w:tabs>
              <w:spacing w:line="276" w:lineRule="auto"/>
              <w:jc w:val="center"/>
              <w:rPr>
                <w:b/>
                <w:lang w:eastAsia="en-US"/>
              </w:rPr>
            </w:pPr>
            <w:r w:rsidRPr="008E640B">
              <w:rPr>
                <w:b/>
                <w:sz w:val="28"/>
              </w:rPr>
              <w:t>mii lei</w:t>
            </w: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center"/>
              <w:rPr>
                <w:b/>
                <w:lang w:eastAsia="en-US"/>
              </w:rPr>
            </w:pPr>
            <w:r w:rsidRPr="008E640B">
              <w:rPr>
                <w:b/>
                <w:sz w:val="28"/>
              </w:rPr>
              <w:t>Transferuri primite</w:t>
            </w:r>
          </w:p>
        </w:tc>
        <w:tc>
          <w:tcPr>
            <w:tcW w:w="1056" w:type="dxa"/>
            <w:tcBorders>
              <w:top w:val="single" w:sz="4" w:space="0" w:color="auto"/>
              <w:left w:val="single" w:sz="4" w:space="0" w:color="auto"/>
              <w:bottom w:val="single" w:sz="4" w:space="0" w:color="auto"/>
              <w:right w:val="single" w:sz="4" w:space="0" w:color="auto"/>
            </w:tcBorders>
          </w:tcPr>
          <w:p w:rsidR="008E640B" w:rsidRPr="008E640B" w:rsidRDefault="008E640B" w:rsidP="009C6018">
            <w:pPr>
              <w:tabs>
                <w:tab w:val="left" w:pos="7371"/>
              </w:tabs>
              <w:spacing w:line="276" w:lineRule="auto"/>
              <w:jc w:val="center"/>
              <w:rPr>
                <w:b/>
                <w:lang w:eastAsia="en-US"/>
              </w:rPr>
            </w:pP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545B5B" w:rsidP="009C6018">
            <w:pPr>
              <w:tabs>
                <w:tab w:val="left" w:pos="7371"/>
              </w:tabs>
              <w:spacing w:line="276" w:lineRule="auto"/>
              <w:jc w:val="right"/>
              <w:rPr>
                <w:b/>
                <w:lang w:val="en-US" w:eastAsia="en-US"/>
              </w:rPr>
            </w:pPr>
            <w:r>
              <w:rPr>
                <w:b/>
                <w:szCs w:val="22"/>
                <w:lang w:val="en-US" w:eastAsia="en-US"/>
              </w:rPr>
              <w:t>5010,4</w:t>
            </w: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center"/>
              <w:rPr>
                <w:b/>
                <w:lang w:eastAsia="en-US"/>
              </w:rPr>
            </w:pPr>
            <w:r w:rsidRPr="008E640B">
              <w:rPr>
                <w:b/>
                <w:sz w:val="28"/>
              </w:rPr>
              <w:t>Bugetul de stat, total</w:t>
            </w:r>
          </w:p>
        </w:tc>
        <w:tc>
          <w:tcPr>
            <w:tcW w:w="1056" w:type="dxa"/>
            <w:tcBorders>
              <w:top w:val="single" w:sz="4" w:space="0" w:color="auto"/>
              <w:left w:val="single" w:sz="4" w:space="0" w:color="auto"/>
              <w:bottom w:val="single" w:sz="4" w:space="0" w:color="auto"/>
              <w:right w:val="single" w:sz="4" w:space="0" w:color="auto"/>
            </w:tcBorders>
          </w:tcPr>
          <w:p w:rsidR="008E640B" w:rsidRPr="008E640B" w:rsidRDefault="008E640B" w:rsidP="009C6018">
            <w:pPr>
              <w:tabs>
                <w:tab w:val="left" w:pos="7371"/>
              </w:tabs>
              <w:spacing w:line="276" w:lineRule="auto"/>
              <w:jc w:val="center"/>
              <w:rPr>
                <w:b/>
                <w:lang w:eastAsia="en-US"/>
              </w:rPr>
            </w:pP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545B5B" w:rsidP="009C6018">
            <w:pPr>
              <w:tabs>
                <w:tab w:val="left" w:pos="7371"/>
              </w:tabs>
              <w:spacing w:line="276" w:lineRule="auto"/>
              <w:jc w:val="right"/>
              <w:rPr>
                <w:b/>
                <w:lang w:val="en-US" w:eastAsia="en-US"/>
              </w:rPr>
            </w:pPr>
            <w:r>
              <w:rPr>
                <w:b/>
                <w:szCs w:val="22"/>
                <w:lang w:val="en-US" w:eastAsia="en-US"/>
              </w:rPr>
              <w:t>5010,4</w:t>
            </w: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eastAsia="en-US"/>
              </w:rPr>
            </w:pPr>
            <w:r w:rsidRPr="008E640B">
              <w:rPr>
                <w:sz w:val="28"/>
              </w:rPr>
              <w:t>Inclusiv:</w:t>
            </w:r>
          </w:p>
        </w:tc>
        <w:tc>
          <w:tcPr>
            <w:tcW w:w="1056" w:type="dxa"/>
            <w:tcBorders>
              <w:top w:val="single" w:sz="4" w:space="0" w:color="auto"/>
              <w:left w:val="single" w:sz="4" w:space="0" w:color="auto"/>
              <w:bottom w:val="single" w:sz="4" w:space="0" w:color="auto"/>
              <w:right w:val="single" w:sz="4" w:space="0" w:color="auto"/>
            </w:tcBorders>
          </w:tcPr>
          <w:p w:rsidR="008E640B" w:rsidRPr="008E640B" w:rsidRDefault="008E640B" w:rsidP="009C6018">
            <w:pPr>
              <w:tabs>
                <w:tab w:val="left" w:pos="7371"/>
              </w:tabs>
              <w:spacing w:line="276" w:lineRule="auto"/>
              <w:jc w:val="both"/>
              <w:rPr>
                <w:lang w:eastAsia="en-US"/>
              </w:rPr>
            </w:pPr>
          </w:p>
        </w:tc>
        <w:tc>
          <w:tcPr>
            <w:tcW w:w="1212" w:type="dxa"/>
            <w:tcBorders>
              <w:top w:val="single" w:sz="4" w:space="0" w:color="auto"/>
              <w:left w:val="single" w:sz="4" w:space="0" w:color="auto"/>
              <w:bottom w:val="single" w:sz="4" w:space="0" w:color="auto"/>
              <w:right w:val="single" w:sz="4" w:space="0" w:color="auto"/>
            </w:tcBorders>
          </w:tcPr>
          <w:p w:rsidR="008E640B" w:rsidRPr="008E640B" w:rsidRDefault="008E640B" w:rsidP="009C6018">
            <w:pPr>
              <w:tabs>
                <w:tab w:val="left" w:pos="7371"/>
              </w:tabs>
              <w:spacing w:line="276" w:lineRule="auto"/>
              <w:jc w:val="right"/>
              <w:rPr>
                <w:lang w:eastAsia="en-US"/>
              </w:rPr>
            </w:pP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r w:rsidRPr="008E640B">
              <w:rPr>
                <w:sz w:val="28"/>
                <w:lang w:val="en-US"/>
              </w:rPr>
              <w:t>Transferuri curente primite cu destinaţie specială între bugetul de stat şi bugetele locale de nivelul I pentru învățământul preșcolar, primar, secundar general, special și complementar (extrașcolar)</w:t>
            </w:r>
          </w:p>
        </w:tc>
        <w:tc>
          <w:tcPr>
            <w:tcW w:w="105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eastAsia="en-US"/>
              </w:rPr>
            </w:pPr>
            <w:r w:rsidRPr="008E640B">
              <w:rPr>
                <w:sz w:val="28"/>
              </w:rPr>
              <w:t>191211</w:t>
            </w: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545B5B" w:rsidP="009C6018">
            <w:pPr>
              <w:tabs>
                <w:tab w:val="left" w:pos="7371"/>
              </w:tabs>
              <w:spacing w:line="276" w:lineRule="auto"/>
              <w:jc w:val="right"/>
              <w:rPr>
                <w:lang w:val="en-US" w:eastAsia="en-US"/>
              </w:rPr>
            </w:pPr>
            <w:r>
              <w:rPr>
                <w:sz w:val="28"/>
                <w:lang w:val="en-US"/>
              </w:rPr>
              <w:t>2526,4</w:t>
            </w: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r w:rsidRPr="008E640B">
              <w:rPr>
                <w:color w:val="FF0000"/>
                <w:sz w:val="28"/>
                <w:lang w:val="en-US"/>
              </w:rPr>
              <w:t>Alte</w:t>
            </w:r>
            <w:r w:rsidRPr="008E640B">
              <w:rPr>
                <w:sz w:val="28"/>
                <w:lang w:val="en-US"/>
              </w:rPr>
              <w:t xml:space="preserve"> transferuri curente primite cu destinație generala între bugetul de stat și bugetele locale de nivelul I </w:t>
            </w:r>
          </w:p>
        </w:tc>
        <w:tc>
          <w:tcPr>
            <w:tcW w:w="105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r w:rsidRPr="008E640B">
              <w:rPr>
                <w:sz w:val="28"/>
              </w:rPr>
              <w:t>1912</w:t>
            </w:r>
            <w:r w:rsidRPr="008E640B">
              <w:rPr>
                <w:sz w:val="28"/>
                <w:lang w:val="en-US"/>
              </w:rPr>
              <w:t>39</w:t>
            </w: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right"/>
              <w:rPr>
                <w:lang w:val="en-US" w:eastAsia="en-US"/>
              </w:rPr>
            </w:pPr>
            <w:r w:rsidRPr="008E640B">
              <w:rPr>
                <w:sz w:val="28"/>
                <w:lang w:val="en-US"/>
              </w:rPr>
              <w:t>471,0</w:t>
            </w: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r w:rsidRPr="008E640B">
              <w:rPr>
                <w:sz w:val="28"/>
                <w:lang w:val="en-US"/>
              </w:rPr>
              <w:t>Transferuri curente primite cu destinaţie generală între bugetul de stat şi bugetele locale de nivelul I</w:t>
            </w:r>
          </w:p>
        </w:tc>
        <w:tc>
          <w:tcPr>
            <w:tcW w:w="105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r w:rsidRPr="008E640B">
              <w:rPr>
                <w:sz w:val="28"/>
              </w:rPr>
              <w:t>19123</w:t>
            </w:r>
            <w:r w:rsidRPr="008E640B">
              <w:rPr>
                <w:sz w:val="28"/>
                <w:lang w:val="en-US"/>
              </w:rPr>
              <w:t>1</w:t>
            </w: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right"/>
              <w:rPr>
                <w:lang w:val="en-US" w:eastAsia="en-US"/>
              </w:rPr>
            </w:pPr>
            <w:r w:rsidRPr="008E640B">
              <w:rPr>
                <w:sz w:val="28"/>
                <w:lang w:val="en-US"/>
              </w:rPr>
              <w:t>2013,0</w:t>
            </w:r>
          </w:p>
        </w:tc>
      </w:tr>
      <w:tr w:rsidR="008E640B" w:rsidRPr="008E640B" w:rsidTr="009C6018">
        <w:tc>
          <w:tcPr>
            <w:tcW w:w="719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p>
        </w:tc>
        <w:tc>
          <w:tcPr>
            <w:tcW w:w="1056"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both"/>
              <w:rPr>
                <w:lang w:val="en-US" w:eastAsia="en-US"/>
              </w:rPr>
            </w:pPr>
          </w:p>
        </w:tc>
        <w:tc>
          <w:tcPr>
            <w:tcW w:w="1212" w:type="dxa"/>
            <w:tcBorders>
              <w:top w:val="single" w:sz="4" w:space="0" w:color="auto"/>
              <w:left w:val="single" w:sz="4" w:space="0" w:color="auto"/>
              <w:bottom w:val="single" w:sz="4" w:space="0" w:color="auto"/>
              <w:right w:val="single" w:sz="4" w:space="0" w:color="auto"/>
            </w:tcBorders>
            <w:hideMark/>
          </w:tcPr>
          <w:p w:rsidR="008E640B" w:rsidRPr="008E640B" w:rsidRDefault="008E640B" w:rsidP="009C6018">
            <w:pPr>
              <w:tabs>
                <w:tab w:val="left" w:pos="7371"/>
              </w:tabs>
              <w:spacing w:line="276" w:lineRule="auto"/>
              <w:jc w:val="right"/>
              <w:rPr>
                <w:lang w:val="en-US" w:eastAsia="en-US"/>
              </w:rPr>
            </w:pPr>
          </w:p>
        </w:tc>
      </w:tr>
    </w:tbl>
    <w:p w:rsidR="008E640B" w:rsidRPr="008E640B" w:rsidRDefault="008E640B" w:rsidP="008E640B">
      <w:pPr>
        <w:tabs>
          <w:tab w:val="left" w:pos="7371"/>
        </w:tabs>
        <w:jc w:val="right"/>
        <w:rPr>
          <w:b/>
          <w:szCs w:val="22"/>
          <w:lang w:val="ru-RU" w:eastAsia="en-US"/>
        </w:rPr>
      </w:pPr>
    </w:p>
    <w:p w:rsidR="008E640B" w:rsidRDefault="008E640B" w:rsidP="008E640B">
      <w:pPr>
        <w:rPr>
          <w:b/>
          <w:sz w:val="28"/>
          <w:szCs w:val="28"/>
          <w:lang w:val="ro-RO"/>
        </w:rPr>
      </w:pPr>
    </w:p>
    <w:p w:rsidR="00D7213D" w:rsidRPr="00D7213D" w:rsidRDefault="00D7213D" w:rsidP="008E640B">
      <w:pPr>
        <w:rPr>
          <w:b/>
          <w:sz w:val="28"/>
          <w:szCs w:val="28"/>
          <w:lang w:val="ro-RO"/>
        </w:rPr>
      </w:pPr>
    </w:p>
    <w:p w:rsidR="008E640B" w:rsidRPr="008E640B" w:rsidRDefault="008E640B" w:rsidP="008E640B">
      <w:pPr>
        <w:rPr>
          <w:b/>
          <w:sz w:val="28"/>
          <w:szCs w:val="28"/>
        </w:rPr>
      </w:pPr>
      <w:r w:rsidRPr="008E640B">
        <w:rPr>
          <w:b/>
          <w:sz w:val="28"/>
          <w:szCs w:val="28"/>
        </w:rPr>
        <w:t xml:space="preserve">   Secretara Consiliului local                                               Popovici Sabina</w:t>
      </w:r>
    </w:p>
    <w:p w:rsidR="008E640B" w:rsidRPr="008E640B" w:rsidRDefault="008E640B" w:rsidP="008E640B">
      <w:pPr>
        <w:rPr>
          <w:b/>
          <w:sz w:val="28"/>
          <w:szCs w:val="28"/>
          <w:lang w:val="ro-RO"/>
        </w:rPr>
      </w:pPr>
      <w:r w:rsidRPr="008E640B">
        <w:rPr>
          <w:b/>
          <w:sz w:val="28"/>
          <w:szCs w:val="28"/>
        </w:rPr>
        <w:t xml:space="preserve">                                    </w:t>
      </w:r>
    </w:p>
    <w:p w:rsidR="00BD2D16" w:rsidRPr="00D7213D" w:rsidRDefault="00BD2D16" w:rsidP="00D7213D">
      <w:pPr>
        <w:rPr>
          <w:b/>
          <w:sz w:val="28"/>
          <w:szCs w:val="28"/>
          <w:lang w:val="ro-RO"/>
        </w:rPr>
      </w:pPr>
    </w:p>
    <w:p w:rsidR="00BD2D16" w:rsidRDefault="00BD2D16" w:rsidP="00BD2D16">
      <w:pPr>
        <w:jc w:val="center"/>
        <w:rPr>
          <w:b/>
          <w:sz w:val="28"/>
          <w:szCs w:val="28"/>
        </w:rPr>
      </w:pPr>
    </w:p>
    <w:p w:rsidR="00BD2D16" w:rsidRDefault="00BD2D16" w:rsidP="00BD2D16">
      <w:pPr>
        <w:jc w:val="center"/>
        <w:rPr>
          <w:b/>
          <w:sz w:val="28"/>
          <w:szCs w:val="28"/>
        </w:rPr>
      </w:pPr>
    </w:p>
    <w:p w:rsidR="00BD2D16" w:rsidRDefault="00BD2D16" w:rsidP="00BD2D16">
      <w:pPr>
        <w:jc w:val="center"/>
        <w:rPr>
          <w:b/>
          <w:sz w:val="28"/>
          <w:szCs w:val="28"/>
        </w:rPr>
      </w:pPr>
    </w:p>
    <w:p w:rsidR="00BD2D16" w:rsidRDefault="00BD2D16" w:rsidP="00BD2D16">
      <w:pPr>
        <w:jc w:val="center"/>
        <w:rPr>
          <w:b/>
          <w:sz w:val="28"/>
          <w:szCs w:val="28"/>
        </w:rPr>
      </w:pPr>
    </w:p>
    <w:p w:rsidR="0036335C" w:rsidRPr="00D7213D" w:rsidRDefault="0036335C" w:rsidP="00152D73">
      <w:pPr>
        <w:rPr>
          <w:b/>
          <w:sz w:val="28"/>
          <w:szCs w:val="28"/>
          <w:lang w:val="ro-RO"/>
        </w:rPr>
      </w:pPr>
    </w:p>
    <w:p w:rsidR="00BD2D16" w:rsidRDefault="00BD2D16" w:rsidP="00BD2D16">
      <w:pPr>
        <w:jc w:val="center"/>
        <w:rPr>
          <w:b/>
          <w:sz w:val="28"/>
          <w:szCs w:val="28"/>
        </w:rPr>
      </w:pPr>
    </w:p>
    <w:p w:rsidR="0036335C" w:rsidRDefault="0036335C" w:rsidP="00BD2D16">
      <w:pPr>
        <w:jc w:val="center"/>
        <w:rPr>
          <w:b/>
          <w:sz w:val="28"/>
          <w:szCs w:val="28"/>
          <w:lang w:val="en-US"/>
        </w:rPr>
      </w:pPr>
    </w:p>
    <w:p w:rsidR="00BD2D16" w:rsidRDefault="00BD2D16" w:rsidP="00BD2D16">
      <w:pPr>
        <w:jc w:val="center"/>
        <w:rPr>
          <w:b/>
          <w:sz w:val="28"/>
          <w:szCs w:val="28"/>
          <w:lang w:val="en-US"/>
        </w:rPr>
      </w:pPr>
      <w:r>
        <w:rPr>
          <w:b/>
          <w:sz w:val="28"/>
          <w:szCs w:val="28"/>
        </w:rPr>
        <w:t>Notă informativă</w:t>
      </w:r>
      <w:r>
        <w:rPr>
          <w:b/>
          <w:sz w:val="28"/>
          <w:szCs w:val="28"/>
          <w:lang w:val="en-US"/>
        </w:rPr>
        <w:t xml:space="preserve"> </w:t>
      </w:r>
      <w:r>
        <w:rPr>
          <w:b/>
          <w:sz w:val="28"/>
          <w:szCs w:val="28"/>
        </w:rPr>
        <w:t xml:space="preserve"> la decizia nr</w:t>
      </w:r>
      <w:r>
        <w:rPr>
          <w:b/>
          <w:sz w:val="28"/>
          <w:szCs w:val="28"/>
          <w:lang w:val="en-US"/>
        </w:rPr>
        <w:t>. 1</w:t>
      </w:r>
      <w:r w:rsidR="00D928F1">
        <w:rPr>
          <w:b/>
          <w:sz w:val="28"/>
          <w:szCs w:val="28"/>
          <w:lang w:val="en-US"/>
        </w:rPr>
        <w:t>/1</w:t>
      </w:r>
      <w:r>
        <w:rPr>
          <w:b/>
          <w:sz w:val="28"/>
          <w:szCs w:val="28"/>
          <w:lang w:val="en-US"/>
        </w:rPr>
        <w:t xml:space="preserve">  </w:t>
      </w:r>
      <w:r>
        <w:rPr>
          <w:b/>
          <w:sz w:val="28"/>
          <w:szCs w:val="28"/>
        </w:rPr>
        <w:t>din</w:t>
      </w:r>
      <w:r>
        <w:rPr>
          <w:b/>
          <w:sz w:val="28"/>
          <w:szCs w:val="28"/>
          <w:lang w:val="en-US"/>
        </w:rPr>
        <w:t xml:space="preserve"> </w:t>
      </w:r>
      <w:r w:rsidR="00D928F1">
        <w:rPr>
          <w:b/>
          <w:sz w:val="28"/>
          <w:szCs w:val="28"/>
        </w:rPr>
        <w:t xml:space="preserve"> </w:t>
      </w:r>
      <w:r w:rsidR="00D7213D">
        <w:rPr>
          <w:b/>
          <w:sz w:val="28"/>
          <w:szCs w:val="28"/>
          <w:lang w:val="ro-RO"/>
        </w:rPr>
        <w:t>27.</w:t>
      </w:r>
      <w:r>
        <w:rPr>
          <w:b/>
          <w:sz w:val="28"/>
          <w:szCs w:val="28"/>
        </w:rPr>
        <w:t>01</w:t>
      </w:r>
      <w:r>
        <w:rPr>
          <w:b/>
          <w:sz w:val="28"/>
          <w:szCs w:val="28"/>
          <w:lang w:val="en-US"/>
        </w:rPr>
        <w:t>.2026</w:t>
      </w:r>
    </w:p>
    <w:p w:rsidR="00BD2D16" w:rsidRDefault="00BD2D16" w:rsidP="00BD2D16">
      <w:pPr>
        <w:rPr>
          <w:b/>
          <w:sz w:val="28"/>
          <w:szCs w:val="28"/>
          <w:lang w:val="en-US"/>
        </w:rPr>
      </w:pPr>
    </w:p>
    <w:p w:rsidR="00BD2D16" w:rsidRDefault="00BD2D16" w:rsidP="00BD2D16">
      <w:pPr>
        <w:jc w:val="both"/>
        <w:rPr>
          <w:sz w:val="28"/>
          <w:szCs w:val="28"/>
        </w:rPr>
      </w:pPr>
    </w:p>
    <w:p w:rsidR="00BD2D16" w:rsidRDefault="00BD2D16" w:rsidP="00BD2D16">
      <w:pPr>
        <w:jc w:val="both"/>
        <w:rPr>
          <w:sz w:val="28"/>
          <w:szCs w:val="28"/>
        </w:rPr>
      </w:pPr>
      <w:r>
        <w:rPr>
          <w:sz w:val="28"/>
          <w:szCs w:val="28"/>
        </w:rPr>
        <w:t xml:space="preserve">         </w:t>
      </w:r>
    </w:p>
    <w:p w:rsidR="00BD2D16" w:rsidRPr="00BD2D16" w:rsidRDefault="00BD2D16" w:rsidP="00BD2D16">
      <w:pPr>
        <w:jc w:val="both"/>
        <w:rPr>
          <w:sz w:val="28"/>
          <w:szCs w:val="28"/>
          <w:lang w:val="en-US"/>
        </w:rPr>
      </w:pPr>
      <w:r>
        <w:rPr>
          <w:sz w:val="28"/>
          <w:szCs w:val="28"/>
          <w:lang w:val="en-US"/>
        </w:rPr>
        <w:t xml:space="preserve">          </w:t>
      </w:r>
      <w:r>
        <w:rPr>
          <w:sz w:val="28"/>
          <w:szCs w:val="28"/>
        </w:rPr>
        <w:t xml:space="preserve">Proiectul deciziei este elaborat în legătură cu </w:t>
      </w:r>
      <w:r>
        <w:rPr>
          <w:sz w:val="28"/>
          <w:szCs w:val="28"/>
          <w:lang w:val="en-US"/>
        </w:rPr>
        <w:t>n</w:t>
      </w:r>
      <w:r>
        <w:rPr>
          <w:sz w:val="28"/>
          <w:szCs w:val="28"/>
        </w:rPr>
        <w:t xml:space="preserve">ecesitatea </w:t>
      </w:r>
      <w:r w:rsidR="0036335C">
        <w:rPr>
          <w:sz w:val="28"/>
          <w:szCs w:val="28"/>
          <w:lang w:val="en-US"/>
        </w:rPr>
        <w:t>corel</w:t>
      </w:r>
      <w:r w:rsidR="0036335C">
        <w:rPr>
          <w:sz w:val="28"/>
          <w:szCs w:val="28"/>
        </w:rPr>
        <w:t>ării</w:t>
      </w:r>
      <w:r>
        <w:rPr>
          <w:sz w:val="28"/>
          <w:szCs w:val="28"/>
        </w:rPr>
        <w:t xml:space="preserve">  bugetului local </w:t>
      </w:r>
      <w:r>
        <w:rPr>
          <w:sz w:val="28"/>
          <w:szCs w:val="28"/>
          <w:lang w:val="ro-RO"/>
        </w:rPr>
        <w:t>s.</w:t>
      </w:r>
      <w:r>
        <w:rPr>
          <w:sz w:val="28"/>
          <w:szCs w:val="28"/>
        </w:rPr>
        <w:t xml:space="preserve">Sauca pentru  anul 2026 </w:t>
      </w:r>
      <w:r w:rsidR="0036335C">
        <w:rPr>
          <w:sz w:val="28"/>
          <w:szCs w:val="28"/>
        </w:rPr>
        <w:t xml:space="preserve"> cu Legea Bugetului de Stat pentru anul 2026 nr. 322 din 29.12.2025 (Monitorul Oficial nr.659-661 din 31.12.2025), și anume:</w:t>
      </w:r>
    </w:p>
    <w:p w:rsidR="00BD2D16" w:rsidRDefault="00BD2D16" w:rsidP="00BD2D16">
      <w:pPr>
        <w:jc w:val="both"/>
        <w:rPr>
          <w:sz w:val="28"/>
          <w:szCs w:val="28"/>
        </w:rPr>
      </w:pPr>
      <w:r>
        <w:rPr>
          <w:sz w:val="28"/>
          <w:szCs w:val="28"/>
        </w:rPr>
        <w:t xml:space="preserve"> </w:t>
      </w:r>
    </w:p>
    <w:p w:rsidR="00BD2D16" w:rsidRDefault="00BD2D16" w:rsidP="00BD2D16">
      <w:pPr>
        <w:jc w:val="both"/>
        <w:rPr>
          <w:sz w:val="28"/>
          <w:szCs w:val="28"/>
        </w:rPr>
      </w:pPr>
      <w:r>
        <w:rPr>
          <w:sz w:val="28"/>
          <w:szCs w:val="28"/>
        </w:rPr>
        <w:t xml:space="preserve">      </w:t>
      </w:r>
    </w:p>
    <w:p w:rsidR="00BD2D16" w:rsidRDefault="00BD2D16" w:rsidP="00BD2D16">
      <w:pPr>
        <w:jc w:val="both"/>
        <w:rPr>
          <w:sz w:val="28"/>
          <w:szCs w:val="28"/>
        </w:rPr>
      </w:pPr>
    </w:p>
    <w:p w:rsidR="00201672" w:rsidRPr="0036335C" w:rsidRDefault="00BD2D16" w:rsidP="00532BC2">
      <w:pPr>
        <w:pStyle w:val="Listparagraf"/>
        <w:numPr>
          <w:ilvl w:val="0"/>
          <w:numId w:val="7"/>
        </w:numPr>
        <w:jc w:val="both"/>
        <w:rPr>
          <w:sz w:val="28"/>
        </w:rPr>
      </w:pPr>
      <w:r w:rsidRPr="0036335C">
        <w:rPr>
          <w:sz w:val="28"/>
          <w:szCs w:val="28"/>
        </w:rPr>
        <w:t xml:space="preserve">Se majorează partea de venituri </w:t>
      </w:r>
      <w:r w:rsidR="0036335C">
        <w:rPr>
          <w:sz w:val="28"/>
          <w:szCs w:val="28"/>
        </w:rPr>
        <w:t>din contul transferurilor curente primite cu destinație specială între bugetul de stat și bugetele loca</w:t>
      </w:r>
      <w:r w:rsidR="0027110D">
        <w:rPr>
          <w:sz w:val="28"/>
          <w:szCs w:val="28"/>
        </w:rPr>
        <w:t>le de nivelul I pentru învățămîntul preșcolar,primar, secundar general, special și complementar (extrașcolar) cu suma d</w:t>
      </w:r>
      <w:r w:rsidR="0027110D" w:rsidRPr="0027110D">
        <w:rPr>
          <w:b/>
          <w:bCs/>
          <w:i/>
          <w:iCs/>
          <w:sz w:val="28"/>
          <w:szCs w:val="28"/>
        </w:rPr>
        <w:t>e 33,4</w:t>
      </w:r>
      <w:r w:rsidR="0027110D">
        <w:rPr>
          <w:sz w:val="28"/>
          <w:szCs w:val="28"/>
        </w:rPr>
        <w:t xml:space="preserve"> mii lei la codul Eco k6 191211;</w:t>
      </w:r>
    </w:p>
    <w:p w:rsidR="00BD2D16" w:rsidRDefault="00BD2D16" w:rsidP="00BD2D16">
      <w:pPr>
        <w:pStyle w:val="Listparagraf"/>
        <w:ind w:left="360"/>
        <w:jc w:val="both"/>
        <w:rPr>
          <w:sz w:val="28"/>
          <w:lang w:val="ro-RO"/>
        </w:rPr>
      </w:pPr>
    </w:p>
    <w:p w:rsidR="00BD2D16" w:rsidRPr="00BD2D16" w:rsidRDefault="00BD2D16" w:rsidP="00BD2D16">
      <w:pPr>
        <w:pStyle w:val="Listparagraf"/>
        <w:numPr>
          <w:ilvl w:val="0"/>
          <w:numId w:val="7"/>
        </w:numPr>
        <w:jc w:val="both"/>
        <w:rPr>
          <w:iCs/>
          <w:sz w:val="28"/>
          <w:szCs w:val="28"/>
          <w:lang w:val="en-US"/>
        </w:rPr>
      </w:pPr>
      <w:r w:rsidRPr="00BD2D16">
        <w:rPr>
          <w:sz w:val="28"/>
          <w:szCs w:val="28"/>
        </w:rPr>
        <w:t xml:space="preserve">Se majorează partea de cheltuieli de personal la subprogramul </w:t>
      </w:r>
      <w:r w:rsidRPr="00BD2D16">
        <w:rPr>
          <w:b/>
          <w:bCs/>
          <w:i/>
          <w:iCs/>
          <w:sz w:val="28"/>
          <w:szCs w:val="28"/>
        </w:rPr>
        <w:t>8802 ”Educație timpurie</w:t>
      </w:r>
      <w:r w:rsidRPr="00BD2D16">
        <w:rPr>
          <w:sz w:val="28"/>
          <w:szCs w:val="28"/>
        </w:rPr>
        <w:t xml:space="preserve">” cu suma de </w:t>
      </w:r>
      <w:r>
        <w:rPr>
          <w:sz w:val="28"/>
          <w:szCs w:val="28"/>
        </w:rPr>
        <w:t>33,4</w:t>
      </w:r>
      <w:r w:rsidRPr="00BD2D16">
        <w:rPr>
          <w:sz w:val="28"/>
          <w:szCs w:val="28"/>
        </w:rPr>
        <w:t xml:space="preserve"> mii lei  </w:t>
      </w:r>
      <w:r w:rsidR="0027110D">
        <w:rPr>
          <w:sz w:val="28"/>
          <w:szCs w:val="28"/>
        </w:rPr>
        <w:t>din contul tranferurilor curente primite cu destinație specială pentru învățămîntul preșcolar ,</w:t>
      </w:r>
      <w:r w:rsidRPr="00BD2D16">
        <w:rPr>
          <w:sz w:val="28"/>
          <w:szCs w:val="28"/>
        </w:rPr>
        <w:t>la codurile Eco k6</w:t>
      </w:r>
      <w:r w:rsidR="00201672">
        <w:rPr>
          <w:sz w:val="28"/>
          <w:szCs w:val="28"/>
        </w:rPr>
        <w:t>,</w:t>
      </w:r>
      <w:r w:rsidRPr="00BD2D16">
        <w:rPr>
          <w:sz w:val="28"/>
          <w:szCs w:val="28"/>
        </w:rPr>
        <w:t xml:space="preserve"> </w:t>
      </w:r>
    </w:p>
    <w:p w:rsidR="00BD2D16" w:rsidRDefault="00BD2D16" w:rsidP="00BD2D16">
      <w:pPr>
        <w:jc w:val="both"/>
        <w:rPr>
          <w:sz w:val="28"/>
          <w:szCs w:val="28"/>
        </w:rPr>
      </w:pPr>
    </w:p>
    <w:p w:rsidR="00BD2D16" w:rsidRPr="00E664C9" w:rsidRDefault="00BD2D16" w:rsidP="00BD2D16">
      <w:pPr>
        <w:jc w:val="both"/>
        <w:rPr>
          <w:iCs/>
          <w:sz w:val="28"/>
          <w:szCs w:val="28"/>
          <w:lang w:val="en-US"/>
        </w:rPr>
      </w:pPr>
      <w:r>
        <w:rPr>
          <w:sz w:val="28"/>
          <w:szCs w:val="28"/>
        </w:rPr>
        <w:t xml:space="preserve">     211180</w:t>
      </w:r>
      <w:r w:rsidRPr="00E664C9">
        <w:rPr>
          <w:sz w:val="28"/>
          <w:szCs w:val="28"/>
        </w:rPr>
        <w:t xml:space="preserve"> -  +</w:t>
      </w:r>
      <w:r>
        <w:rPr>
          <w:sz w:val="28"/>
          <w:szCs w:val="28"/>
        </w:rPr>
        <w:t>26,0</w:t>
      </w:r>
      <w:r w:rsidRPr="00E664C9">
        <w:rPr>
          <w:sz w:val="28"/>
          <w:szCs w:val="28"/>
        </w:rPr>
        <w:t xml:space="preserve"> mii lei,</w:t>
      </w:r>
      <w:r>
        <w:rPr>
          <w:sz w:val="28"/>
          <w:szCs w:val="28"/>
        </w:rPr>
        <w:t xml:space="preserve"> </w:t>
      </w:r>
    </w:p>
    <w:p w:rsidR="00BD2D16" w:rsidRDefault="00BD2D16" w:rsidP="00BD2D16">
      <w:pPr>
        <w:pStyle w:val="Listparagraf"/>
        <w:ind w:left="360"/>
        <w:jc w:val="both"/>
        <w:rPr>
          <w:sz w:val="28"/>
          <w:szCs w:val="28"/>
        </w:rPr>
      </w:pPr>
      <w:r w:rsidRPr="00E664C9">
        <w:rPr>
          <w:sz w:val="28"/>
          <w:szCs w:val="28"/>
        </w:rPr>
        <w:t>212100 -  +</w:t>
      </w:r>
      <w:r>
        <w:rPr>
          <w:sz w:val="28"/>
          <w:szCs w:val="28"/>
        </w:rPr>
        <w:t>7,4</w:t>
      </w:r>
      <w:r w:rsidRPr="00E664C9">
        <w:rPr>
          <w:sz w:val="28"/>
          <w:szCs w:val="28"/>
        </w:rPr>
        <w:t xml:space="preserve">  mii lei</w:t>
      </w:r>
      <w:r>
        <w:rPr>
          <w:sz w:val="28"/>
          <w:szCs w:val="28"/>
        </w:rPr>
        <w:t>.</w:t>
      </w:r>
    </w:p>
    <w:p w:rsidR="006114F6" w:rsidRPr="001D3FDA" w:rsidRDefault="006114F6" w:rsidP="006114F6">
      <w:pPr>
        <w:rPr>
          <w:b/>
          <w:sz w:val="28"/>
          <w:szCs w:val="28"/>
          <w:lang w:val="ro-RO"/>
        </w:rPr>
      </w:pPr>
      <w:r>
        <w:t xml:space="preserve">       </w:t>
      </w:r>
      <w:r>
        <w:rPr>
          <w:sz w:val="28"/>
          <w:szCs w:val="28"/>
        </w:rPr>
        <w:t xml:space="preserve">   În urma modificării  enumerate mai sus,</w:t>
      </w:r>
      <w:r>
        <w:rPr>
          <w:sz w:val="28"/>
          <w:szCs w:val="28"/>
          <w:lang w:val="ro-RO"/>
        </w:rPr>
        <w:t xml:space="preserve"> </w:t>
      </w:r>
      <w:r>
        <w:rPr>
          <w:sz w:val="28"/>
          <w:szCs w:val="28"/>
        </w:rPr>
        <w:t>se propune aprobarea în redacţie nouă a anexelor 1-</w:t>
      </w:r>
      <w:r w:rsidR="00B42772">
        <w:rPr>
          <w:sz w:val="28"/>
          <w:szCs w:val="28"/>
        </w:rPr>
        <w:t>3,5</w:t>
      </w:r>
      <w:r>
        <w:rPr>
          <w:sz w:val="28"/>
          <w:szCs w:val="28"/>
          <w:lang w:val="ro-RO"/>
        </w:rPr>
        <w:t xml:space="preserve">, </w:t>
      </w:r>
      <w:r>
        <w:rPr>
          <w:sz w:val="28"/>
          <w:szCs w:val="28"/>
        </w:rPr>
        <w:t xml:space="preserve">din Decizia consiliului local Sauca nr. 5/5 din 09 decembrie 2025 cu privire la aprobarea bugetului local Sauca pentru anul 2026.Modificările operate prin prezenta decizie sunt reflectate în tabelele </w:t>
      </w:r>
      <w:r w:rsidRPr="009E51D2">
        <w:rPr>
          <w:sz w:val="28"/>
          <w:szCs w:val="28"/>
        </w:rPr>
        <w:t>1</w:t>
      </w:r>
      <w:r>
        <w:rPr>
          <w:sz w:val="28"/>
          <w:szCs w:val="28"/>
        </w:rPr>
        <w:t>-</w:t>
      </w:r>
      <w:r w:rsidR="00B42772">
        <w:rPr>
          <w:sz w:val="28"/>
          <w:szCs w:val="28"/>
          <w:lang w:val="en-US"/>
        </w:rPr>
        <w:t>4</w:t>
      </w:r>
      <w:bookmarkStart w:id="1" w:name="_GoBack"/>
      <w:bookmarkEnd w:id="1"/>
      <w:r>
        <w:rPr>
          <w:sz w:val="28"/>
          <w:szCs w:val="28"/>
        </w:rPr>
        <w:t xml:space="preserve"> la prezenta notă informativă.</w:t>
      </w:r>
    </w:p>
    <w:p w:rsidR="006114F6" w:rsidRDefault="006114F6" w:rsidP="006114F6">
      <w:pPr>
        <w:jc w:val="center"/>
        <w:rPr>
          <w:b/>
          <w:sz w:val="28"/>
          <w:szCs w:val="28"/>
        </w:rPr>
      </w:pPr>
    </w:p>
    <w:p w:rsidR="006114F6" w:rsidRDefault="006114F6" w:rsidP="006114F6">
      <w:pPr>
        <w:jc w:val="center"/>
        <w:rPr>
          <w:b/>
          <w:sz w:val="28"/>
          <w:szCs w:val="28"/>
        </w:rPr>
      </w:pPr>
      <w:r>
        <w:rPr>
          <w:b/>
          <w:sz w:val="28"/>
          <w:szCs w:val="28"/>
        </w:rPr>
        <w:t xml:space="preserve">       Tabelul 1 la nota informativă</w:t>
      </w:r>
    </w:p>
    <w:p w:rsidR="006114F6" w:rsidRDefault="006114F6" w:rsidP="006114F6">
      <w:pPr>
        <w:jc w:val="center"/>
        <w:rPr>
          <w:b/>
          <w:sz w:val="28"/>
          <w:szCs w:val="28"/>
        </w:rPr>
      </w:pPr>
    </w:p>
    <w:p w:rsidR="006114F6" w:rsidRDefault="006114F6" w:rsidP="006114F6">
      <w:pPr>
        <w:jc w:val="center"/>
        <w:rPr>
          <w:b/>
          <w:bCs/>
          <w:color w:val="000000"/>
          <w:sz w:val="28"/>
          <w:szCs w:val="28"/>
        </w:rPr>
      </w:pPr>
      <w:r>
        <w:rPr>
          <w:b/>
          <w:sz w:val="28"/>
          <w:szCs w:val="28"/>
        </w:rPr>
        <w:t xml:space="preserve">Modificarea indicatorilor </w:t>
      </w:r>
      <w:r>
        <w:rPr>
          <w:b/>
          <w:bCs/>
          <w:color w:val="000000"/>
          <w:sz w:val="28"/>
          <w:szCs w:val="28"/>
        </w:rPr>
        <w:t xml:space="preserve">generali şi surselor de finanţare ale </w:t>
      </w:r>
    </w:p>
    <w:p w:rsidR="006114F6" w:rsidRDefault="006114F6" w:rsidP="006114F6">
      <w:pPr>
        <w:jc w:val="center"/>
        <w:rPr>
          <w:b/>
          <w:sz w:val="28"/>
          <w:szCs w:val="28"/>
          <w:lang w:val="ro-RO"/>
        </w:rPr>
      </w:pPr>
      <w:r>
        <w:rPr>
          <w:b/>
          <w:bCs/>
          <w:color w:val="000000"/>
          <w:sz w:val="28"/>
          <w:szCs w:val="28"/>
        </w:rPr>
        <w:t>bugetului local Sauca pe anul 20</w:t>
      </w:r>
      <w:r>
        <w:rPr>
          <w:b/>
          <w:bCs/>
          <w:color w:val="000000"/>
          <w:sz w:val="28"/>
          <w:szCs w:val="28"/>
          <w:lang w:val="ro-RO"/>
        </w:rPr>
        <w:t>26</w:t>
      </w:r>
    </w:p>
    <w:tbl>
      <w:tblPr>
        <w:tblW w:w="10080" w:type="dxa"/>
        <w:tblInd w:w="95" w:type="dxa"/>
        <w:tblLayout w:type="fixed"/>
        <w:tblLook w:val="04A0"/>
      </w:tblPr>
      <w:tblGrid>
        <w:gridCol w:w="4693"/>
        <w:gridCol w:w="992"/>
        <w:gridCol w:w="1303"/>
        <w:gridCol w:w="1247"/>
        <w:gridCol w:w="1845"/>
      </w:tblGrid>
      <w:tr w:rsidR="006114F6" w:rsidTr="002B1C6C">
        <w:trPr>
          <w:trHeight w:val="263"/>
        </w:trPr>
        <w:tc>
          <w:tcPr>
            <w:tcW w:w="4693" w:type="dxa"/>
            <w:vMerge w:val="restart"/>
            <w:tcBorders>
              <w:top w:val="single" w:sz="4" w:space="0" w:color="auto"/>
              <w:left w:val="single" w:sz="4" w:space="0" w:color="auto"/>
              <w:bottom w:val="single" w:sz="4" w:space="0" w:color="000000"/>
              <w:right w:val="single" w:sz="4" w:space="0" w:color="auto"/>
            </w:tcBorders>
            <w:shd w:val="clear" w:color="auto" w:fill="FFFFFF"/>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Denumirea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FF"/>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Cod</w:t>
            </w:r>
          </w:p>
        </w:tc>
        <w:tc>
          <w:tcPr>
            <w:tcW w:w="4395" w:type="dxa"/>
            <w:gridSpan w:val="3"/>
            <w:tcBorders>
              <w:top w:val="single" w:sz="4" w:space="0" w:color="auto"/>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Suma, mii lei</w:t>
            </w:r>
          </w:p>
        </w:tc>
      </w:tr>
      <w:tr w:rsidR="006114F6" w:rsidTr="002B1C6C">
        <w:trPr>
          <w:trHeight w:val="732"/>
        </w:trPr>
        <w:tc>
          <w:tcPr>
            <w:tcW w:w="4693" w:type="dxa"/>
            <w:vMerge/>
            <w:tcBorders>
              <w:top w:val="single" w:sz="4" w:space="0" w:color="auto"/>
              <w:left w:val="single" w:sz="4" w:space="0" w:color="auto"/>
              <w:bottom w:val="single" w:sz="4" w:space="0" w:color="000000"/>
              <w:right w:val="single" w:sz="4" w:space="0" w:color="auto"/>
            </w:tcBorders>
            <w:vAlign w:val="center"/>
            <w:hideMark/>
          </w:tcPr>
          <w:p w:rsidR="006114F6" w:rsidRDefault="006114F6" w:rsidP="002B1C6C">
            <w:pPr>
              <w:rPr>
                <w:b/>
                <w:bCs/>
                <w:color w:val="000000"/>
                <w:lang w:val="ro-RO" w:eastAsia="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114F6" w:rsidRDefault="006114F6" w:rsidP="002B1C6C">
            <w:pPr>
              <w:rPr>
                <w:b/>
                <w:bCs/>
                <w:color w:val="000000"/>
                <w:lang w:val="ro-RO" w:eastAsia="en-US"/>
              </w:rPr>
            </w:pPr>
          </w:p>
        </w:tc>
        <w:tc>
          <w:tcPr>
            <w:tcW w:w="1303" w:type="dxa"/>
            <w:tcBorders>
              <w:top w:val="nil"/>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Pînă la modificare</w:t>
            </w:r>
          </w:p>
        </w:tc>
        <w:tc>
          <w:tcPr>
            <w:tcW w:w="1247" w:type="dxa"/>
            <w:tcBorders>
              <w:top w:val="nil"/>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Modificarea</w:t>
            </w:r>
          </w:p>
        </w:tc>
        <w:tc>
          <w:tcPr>
            <w:tcW w:w="1845" w:type="dxa"/>
            <w:tcBorders>
              <w:top w:val="nil"/>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Suma modificată</w:t>
            </w:r>
          </w:p>
        </w:tc>
      </w:tr>
      <w:tr w:rsidR="006114F6" w:rsidTr="002B1C6C">
        <w:trPr>
          <w:trHeight w:val="315"/>
        </w:trPr>
        <w:tc>
          <w:tcPr>
            <w:tcW w:w="4693" w:type="dxa"/>
            <w:tcBorders>
              <w:top w:val="nil"/>
              <w:left w:val="single" w:sz="4" w:space="0" w:color="auto"/>
              <w:bottom w:val="single" w:sz="4" w:space="0" w:color="auto"/>
              <w:right w:val="single" w:sz="4" w:space="0" w:color="auto"/>
            </w:tcBorders>
            <w:noWrap/>
            <w:vAlign w:val="bottom"/>
            <w:hideMark/>
          </w:tcPr>
          <w:p w:rsidR="006114F6" w:rsidRDefault="006114F6" w:rsidP="002B1C6C">
            <w:pPr>
              <w:spacing w:line="276" w:lineRule="auto"/>
              <w:rPr>
                <w:b/>
                <w:bCs/>
                <w:color w:val="000000"/>
                <w:lang w:val="ro-RO" w:eastAsia="en-US"/>
              </w:rPr>
            </w:pPr>
            <w:r>
              <w:rPr>
                <w:b/>
                <w:bCs/>
                <w:color w:val="000000"/>
                <w:lang w:eastAsia="en-US"/>
              </w:rPr>
              <w:t>I. VENITURI, total</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1</w:t>
            </w:r>
          </w:p>
        </w:tc>
        <w:tc>
          <w:tcPr>
            <w:tcW w:w="1303" w:type="dxa"/>
            <w:tcBorders>
              <w:top w:val="nil"/>
              <w:left w:val="nil"/>
              <w:bottom w:val="single" w:sz="4" w:space="0" w:color="auto"/>
              <w:right w:val="single" w:sz="4" w:space="0" w:color="auto"/>
            </w:tcBorders>
            <w:noWrap/>
            <w:hideMark/>
          </w:tcPr>
          <w:p w:rsidR="006114F6" w:rsidRPr="00D32D54" w:rsidRDefault="006114F6" w:rsidP="002B1C6C">
            <w:pPr>
              <w:spacing w:line="276" w:lineRule="auto"/>
              <w:jc w:val="center"/>
              <w:rPr>
                <w:rFonts w:eastAsia="Calibri"/>
                <w:b/>
                <w:lang w:eastAsia="en-US"/>
              </w:rPr>
            </w:pPr>
            <w:r>
              <w:rPr>
                <w:rFonts w:eastAsia="Calibri"/>
                <w:b/>
                <w:lang w:val="ro-RO" w:eastAsia="en-US"/>
              </w:rPr>
              <w:t>6334,8</w:t>
            </w:r>
          </w:p>
        </w:tc>
        <w:tc>
          <w:tcPr>
            <w:tcW w:w="1247"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rFonts w:eastAsia="Calibri"/>
                <w:lang w:val="ro-RO" w:eastAsia="en-US"/>
              </w:rPr>
            </w:pPr>
            <w:r>
              <w:rPr>
                <w:rFonts w:eastAsia="Calibri"/>
                <w:lang w:val="ro-RO" w:eastAsia="en-US"/>
              </w:rPr>
              <w:t>+33,4</w:t>
            </w:r>
          </w:p>
        </w:tc>
        <w:tc>
          <w:tcPr>
            <w:tcW w:w="1845"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b/>
                <w:bCs/>
                <w:color w:val="000000"/>
                <w:lang w:val="ro-RO" w:eastAsia="en-US"/>
              </w:rPr>
            </w:pPr>
            <w:r>
              <w:rPr>
                <w:b/>
                <w:bCs/>
                <w:color w:val="000000"/>
                <w:lang w:val="ro-RO" w:eastAsia="en-US"/>
              </w:rPr>
              <w:t>6368,2</w:t>
            </w:r>
          </w:p>
        </w:tc>
      </w:tr>
      <w:tr w:rsidR="006114F6" w:rsidTr="002B1C6C">
        <w:trPr>
          <w:trHeight w:val="439"/>
        </w:trPr>
        <w:tc>
          <w:tcPr>
            <w:tcW w:w="4693" w:type="dxa"/>
            <w:tcBorders>
              <w:top w:val="nil"/>
              <w:left w:val="single" w:sz="4" w:space="0" w:color="auto"/>
              <w:bottom w:val="single" w:sz="4" w:space="0" w:color="auto"/>
              <w:right w:val="single" w:sz="4" w:space="0" w:color="auto"/>
            </w:tcBorders>
            <w:noWrap/>
            <w:vAlign w:val="bottom"/>
            <w:hideMark/>
          </w:tcPr>
          <w:p w:rsidR="006114F6" w:rsidRDefault="006114F6" w:rsidP="002B1C6C">
            <w:pPr>
              <w:spacing w:line="276" w:lineRule="auto"/>
              <w:rPr>
                <w:b/>
                <w:bCs/>
                <w:color w:val="000000"/>
                <w:lang w:val="ro-RO" w:eastAsia="en-US"/>
              </w:rPr>
            </w:pPr>
            <w:r>
              <w:rPr>
                <w:b/>
                <w:bCs/>
                <w:color w:val="000000"/>
                <w:lang w:eastAsia="en-US"/>
              </w:rPr>
              <w:t>inclusiv transferuri de la bugetul de stat</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 </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rFonts w:eastAsia="Calibri"/>
                <w:lang w:val="en-US" w:eastAsia="en-US"/>
              </w:rPr>
            </w:pPr>
            <w:r>
              <w:rPr>
                <w:rFonts w:eastAsia="Calibri"/>
                <w:lang w:val="en-US" w:eastAsia="en-US"/>
              </w:rPr>
              <w:t>4977,0</w:t>
            </w:r>
          </w:p>
        </w:tc>
        <w:tc>
          <w:tcPr>
            <w:tcW w:w="1247" w:type="dxa"/>
            <w:tcBorders>
              <w:top w:val="nil"/>
              <w:left w:val="nil"/>
              <w:bottom w:val="single" w:sz="4" w:space="0" w:color="auto"/>
              <w:right w:val="single" w:sz="4" w:space="0" w:color="auto"/>
            </w:tcBorders>
            <w:noWrap/>
            <w:hideMark/>
          </w:tcPr>
          <w:p w:rsidR="006114F6" w:rsidRPr="00767754" w:rsidRDefault="006114F6" w:rsidP="002B1C6C">
            <w:pPr>
              <w:jc w:val="center"/>
              <w:rPr>
                <w:rFonts w:eastAsia="Calibri"/>
                <w:lang w:val="en-US" w:eastAsia="en-US"/>
              </w:rPr>
            </w:pPr>
            <w:r>
              <w:rPr>
                <w:rFonts w:eastAsia="Calibri"/>
                <w:lang w:val="en-US" w:eastAsia="en-US"/>
              </w:rPr>
              <w:t>+33,4</w:t>
            </w:r>
          </w:p>
        </w:tc>
        <w:tc>
          <w:tcPr>
            <w:tcW w:w="1845" w:type="dxa"/>
            <w:tcBorders>
              <w:top w:val="nil"/>
              <w:left w:val="nil"/>
              <w:bottom w:val="single" w:sz="4" w:space="0" w:color="auto"/>
              <w:right w:val="single" w:sz="4" w:space="0" w:color="auto"/>
            </w:tcBorders>
            <w:noWrap/>
            <w:hideMark/>
          </w:tcPr>
          <w:p w:rsidR="006114F6" w:rsidRPr="00767754" w:rsidRDefault="006114F6" w:rsidP="006114F6">
            <w:pPr>
              <w:spacing w:line="276" w:lineRule="auto"/>
              <w:jc w:val="center"/>
              <w:rPr>
                <w:color w:val="000000"/>
                <w:lang w:val="en-US" w:eastAsia="en-US"/>
              </w:rPr>
            </w:pPr>
            <w:r>
              <w:rPr>
                <w:color w:val="000000"/>
                <w:lang w:val="en-US" w:eastAsia="en-US"/>
              </w:rPr>
              <w:t>5010,4</w:t>
            </w:r>
          </w:p>
        </w:tc>
      </w:tr>
      <w:tr w:rsidR="006114F6" w:rsidTr="002B1C6C">
        <w:trPr>
          <w:trHeight w:val="315"/>
        </w:trPr>
        <w:tc>
          <w:tcPr>
            <w:tcW w:w="4693" w:type="dxa"/>
            <w:tcBorders>
              <w:top w:val="nil"/>
              <w:left w:val="single" w:sz="4" w:space="0" w:color="auto"/>
              <w:bottom w:val="single" w:sz="4" w:space="0" w:color="auto"/>
              <w:right w:val="single" w:sz="4" w:space="0" w:color="auto"/>
            </w:tcBorders>
            <w:noWrap/>
            <w:vAlign w:val="bottom"/>
            <w:hideMark/>
          </w:tcPr>
          <w:p w:rsidR="006114F6" w:rsidRDefault="006114F6" w:rsidP="002B1C6C">
            <w:pPr>
              <w:spacing w:line="276" w:lineRule="auto"/>
              <w:rPr>
                <w:b/>
                <w:bCs/>
                <w:color w:val="000000"/>
                <w:lang w:val="ro-RO" w:eastAsia="en-US"/>
              </w:rPr>
            </w:pPr>
            <w:r>
              <w:rPr>
                <w:b/>
                <w:bCs/>
                <w:color w:val="000000"/>
                <w:lang w:eastAsia="en-US"/>
              </w:rPr>
              <w:t>II. CHELTUIELI, total</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2+3</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rFonts w:eastAsia="Calibri"/>
                <w:lang w:val="ro-RO" w:eastAsia="en-US"/>
              </w:rPr>
            </w:pPr>
            <w:r>
              <w:rPr>
                <w:rFonts w:eastAsia="Calibri"/>
                <w:lang w:val="ro-RO" w:eastAsia="en-US"/>
              </w:rPr>
              <w:t>6334,8</w:t>
            </w:r>
          </w:p>
        </w:tc>
        <w:tc>
          <w:tcPr>
            <w:tcW w:w="1247"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bCs/>
                <w:lang w:val="ro-RO" w:eastAsia="en-US"/>
              </w:rPr>
            </w:pPr>
            <w:r>
              <w:rPr>
                <w:bCs/>
                <w:lang w:val="ro-RO" w:eastAsia="en-US"/>
              </w:rPr>
              <w:t>+33,4</w:t>
            </w:r>
          </w:p>
        </w:tc>
        <w:tc>
          <w:tcPr>
            <w:tcW w:w="1845"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b/>
                <w:bCs/>
                <w:lang w:val="ro-RO" w:eastAsia="en-US"/>
              </w:rPr>
            </w:pPr>
            <w:r>
              <w:rPr>
                <w:b/>
                <w:bCs/>
                <w:lang w:val="ro-RO" w:eastAsia="en-US"/>
              </w:rPr>
              <w:t>6368,2</w:t>
            </w:r>
          </w:p>
        </w:tc>
      </w:tr>
      <w:tr w:rsidR="006114F6" w:rsidTr="002B1C6C">
        <w:trPr>
          <w:trHeight w:val="253"/>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
                <w:bCs/>
                <w:i/>
                <w:iCs/>
                <w:color w:val="000000"/>
                <w:lang w:val="ro-RO" w:eastAsia="en-US"/>
              </w:rPr>
            </w:pPr>
            <w:r>
              <w:rPr>
                <w:b/>
                <w:bCs/>
                <w:i/>
                <w:iCs/>
                <w:color w:val="000000"/>
                <w:lang w:eastAsia="en-US"/>
              </w:rPr>
              <w:t xml:space="preserve">    Inclusiv:  Cheltuieli recurente, total</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i/>
                <w:iCs/>
                <w:color w:val="000000"/>
                <w:lang w:val="ro-RO" w:eastAsia="en-US"/>
              </w:rPr>
            </w:pPr>
            <w:r>
              <w:rPr>
                <w:b/>
                <w:bCs/>
                <w:i/>
                <w:iCs/>
                <w:color w:val="000000"/>
                <w:lang w:eastAsia="en-US"/>
              </w:rPr>
              <w:t> </w:t>
            </w:r>
          </w:p>
        </w:tc>
        <w:tc>
          <w:tcPr>
            <w:tcW w:w="1303" w:type="dxa"/>
            <w:tcBorders>
              <w:top w:val="nil"/>
              <w:left w:val="nil"/>
              <w:bottom w:val="single" w:sz="4" w:space="0" w:color="auto"/>
              <w:right w:val="single" w:sz="4" w:space="0" w:color="auto"/>
            </w:tcBorders>
            <w:noWrap/>
            <w:vAlign w:val="bottom"/>
            <w:hideMark/>
          </w:tcPr>
          <w:p w:rsidR="006114F6" w:rsidRPr="00AA03CE" w:rsidRDefault="006114F6" w:rsidP="002B1C6C">
            <w:pPr>
              <w:spacing w:line="276" w:lineRule="auto"/>
              <w:jc w:val="center"/>
              <w:rPr>
                <w:rFonts w:eastAsia="Calibri"/>
                <w:lang w:val="ro-RO" w:eastAsia="en-US"/>
              </w:rPr>
            </w:pPr>
            <w:r>
              <w:rPr>
                <w:rFonts w:eastAsia="Calibri"/>
                <w:lang w:val="ro-RO" w:eastAsia="en-US"/>
              </w:rPr>
              <w:t>6334,8</w:t>
            </w:r>
          </w:p>
        </w:tc>
        <w:tc>
          <w:tcPr>
            <w:tcW w:w="1247"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bCs/>
                <w:i/>
                <w:iCs/>
                <w:lang w:val="ro-RO" w:eastAsia="en-US"/>
              </w:rPr>
            </w:pPr>
            <w:r>
              <w:rPr>
                <w:bCs/>
                <w:i/>
                <w:iCs/>
                <w:lang w:val="ro-RO" w:eastAsia="en-US"/>
              </w:rPr>
              <w:t>+</w:t>
            </w:r>
            <w:r w:rsidRPr="00767754">
              <w:rPr>
                <w:bCs/>
                <w:i/>
                <w:iCs/>
                <w:lang w:val="ro-RO" w:eastAsia="en-US"/>
              </w:rPr>
              <w:t xml:space="preserve"> </w:t>
            </w:r>
            <w:r>
              <w:rPr>
                <w:bCs/>
                <w:i/>
                <w:iCs/>
                <w:lang w:val="ro-RO" w:eastAsia="en-US"/>
              </w:rPr>
              <w:t>33,4</w:t>
            </w:r>
          </w:p>
        </w:tc>
        <w:tc>
          <w:tcPr>
            <w:tcW w:w="1845" w:type="dxa"/>
            <w:tcBorders>
              <w:top w:val="nil"/>
              <w:left w:val="nil"/>
              <w:bottom w:val="single" w:sz="4" w:space="0" w:color="auto"/>
              <w:right w:val="single" w:sz="4" w:space="0" w:color="auto"/>
            </w:tcBorders>
            <w:noWrap/>
            <w:vAlign w:val="bottom"/>
            <w:hideMark/>
          </w:tcPr>
          <w:p w:rsidR="006114F6" w:rsidRPr="00767754" w:rsidRDefault="006114F6" w:rsidP="002B1C6C">
            <w:pPr>
              <w:spacing w:line="276" w:lineRule="auto"/>
              <w:jc w:val="center"/>
              <w:rPr>
                <w:b/>
                <w:bCs/>
                <w:i/>
                <w:iCs/>
                <w:lang w:val="ro-RO" w:eastAsia="en-US"/>
              </w:rPr>
            </w:pPr>
            <w:r>
              <w:rPr>
                <w:b/>
                <w:bCs/>
                <w:i/>
                <w:iCs/>
                <w:lang w:val="ro-RO" w:eastAsia="en-US"/>
              </w:rPr>
              <w:t>6368,2</w:t>
            </w:r>
          </w:p>
        </w:tc>
      </w:tr>
      <w:tr w:rsidR="006114F6" w:rsidTr="002B1C6C">
        <w:trPr>
          <w:trHeight w:val="315"/>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color w:val="000000"/>
                <w:lang w:val="ro-RO" w:eastAsia="en-US"/>
              </w:rPr>
            </w:pPr>
            <w:r>
              <w:rPr>
                <w:color w:val="000000"/>
                <w:lang w:eastAsia="en-US"/>
              </w:rPr>
              <w:t>Din care: cheltuieli de personal</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color w:val="000000"/>
                <w:lang w:val="ro-RO" w:eastAsia="en-US"/>
              </w:rPr>
            </w:pPr>
            <w:r>
              <w:rPr>
                <w:color w:val="000000"/>
                <w:lang w:eastAsia="en-US"/>
              </w:rPr>
              <w:t> </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color w:val="000000"/>
                <w:lang w:val="ro-RO" w:eastAsia="en-US"/>
              </w:rPr>
            </w:pPr>
            <w:r>
              <w:rPr>
                <w:color w:val="000000"/>
                <w:lang w:val="ro-RO" w:eastAsia="en-US"/>
              </w:rPr>
              <w:t>3751,4</w:t>
            </w:r>
          </w:p>
        </w:tc>
        <w:tc>
          <w:tcPr>
            <w:tcW w:w="1247"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rFonts w:eastAsia="Calibri"/>
                <w:lang w:val="en-US" w:eastAsia="en-US"/>
              </w:rPr>
            </w:pPr>
            <w:r>
              <w:rPr>
                <w:rFonts w:eastAsia="Calibri"/>
                <w:lang w:val="en-US" w:eastAsia="en-US"/>
              </w:rPr>
              <w:t>+33,4</w:t>
            </w:r>
          </w:p>
        </w:tc>
        <w:tc>
          <w:tcPr>
            <w:tcW w:w="1845" w:type="dxa"/>
            <w:tcBorders>
              <w:top w:val="nil"/>
              <w:left w:val="nil"/>
              <w:bottom w:val="single" w:sz="4" w:space="0" w:color="auto"/>
              <w:right w:val="single" w:sz="4" w:space="0" w:color="auto"/>
            </w:tcBorders>
            <w:noWrap/>
            <w:hideMark/>
          </w:tcPr>
          <w:p w:rsidR="006114F6" w:rsidRPr="00767754" w:rsidRDefault="006114F6" w:rsidP="002B1C6C">
            <w:pPr>
              <w:spacing w:line="276" w:lineRule="auto"/>
              <w:jc w:val="center"/>
              <w:rPr>
                <w:lang w:val="ro-RO" w:eastAsia="en-US"/>
              </w:rPr>
            </w:pPr>
            <w:r>
              <w:rPr>
                <w:lang w:val="ro-RO" w:eastAsia="en-US"/>
              </w:rPr>
              <w:t>3784,8</w:t>
            </w:r>
          </w:p>
        </w:tc>
      </w:tr>
      <w:tr w:rsidR="006114F6" w:rsidTr="002B1C6C">
        <w:trPr>
          <w:trHeight w:val="315"/>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
                <w:bCs/>
                <w:i/>
                <w:iCs/>
                <w:color w:val="000000"/>
                <w:lang w:val="ro-RO" w:eastAsia="en-US"/>
              </w:rPr>
            </w:pPr>
            <w:r>
              <w:rPr>
                <w:b/>
                <w:bCs/>
                <w:i/>
                <w:iCs/>
                <w:color w:val="000000"/>
                <w:lang w:eastAsia="en-US"/>
              </w:rPr>
              <w:t xml:space="preserve">                     Investiții capital, în total</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i/>
                <w:iCs/>
                <w:color w:val="000000"/>
                <w:lang w:val="ro-RO" w:eastAsia="en-US"/>
              </w:rPr>
            </w:pPr>
            <w:r>
              <w:rPr>
                <w:b/>
                <w:bCs/>
                <w:i/>
                <w:iCs/>
                <w:color w:val="000000"/>
                <w:lang w:eastAsia="en-US"/>
              </w:rPr>
              <w:t> </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jc w:val="center"/>
              <w:rPr>
                <w:color w:val="FF0000"/>
                <w:lang w:val="ro-RO" w:eastAsia="en-US"/>
              </w:rPr>
            </w:pPr>
          </w:p>
        </w:tc>
        <w:tc>
          <w:tcPr>
            <w:tcW w:w="1247"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rFonts w:eastAsia="Calibri"/>
                <w:lang w:val="en-US" w:eastAsia="en-US"/>
              </w:rPr>
            </w:pPr>
          </w:p>
        </w:tc>
        <w:tc>
          <w:tcPr>
            <w:tcW w:w="1845" w:type="dxa"/>
            <w:tcBorders>
              <w:top w:val="nil"/>
              <w:left w:val="nil"/>
              <w:bottom w:val="single" w:sz="4" w:space="0" w:color="auto"/>
              <w:right w:val="single" w:sz="4" w:space="0" w:color="auto"/>
            </w:tcBorders>
            <w:noWrap/>
          </w:tcPr>
          <w:p w:rsidR="006114F6" w:rsidRPr="00AA03CE" w:rsidRDefault="006114F6" w:rsidP="002B1C6C">
            <w:pPr>
              <w:spacing w:line="276" w:lineRule="auto"/>
              <w:jc w:val="center"/>
              <w:rPr>
                <w:rFonts w:eastAsia="Calibri"/>
                <w:lang w:val="en-US" w:eastAsia="en-US"/>
              </w:rPr>
            </w:pPr>
          </w:p>
        </w:tc>
      </w:tr>
      <w:tr w:rsidR="006114F6" w:rsidTr="002B1C6C">
        <w:trPr>
          <w:trHeight w:val="315"/>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
                <w:bCs/>
                <w:color w:val="000000"/>
                <w:lang w:val="ro-RO" w:eastAsia="en-US"/>
              </w:rPr>
            </w:pPr>
            <w:r>
              <w:rPr>
                <w:b/>
                <w:bCs/>
                <w:color w:val="000000"/>
                <w:lang w:eastAsia="en-US"/>
              </w:rPr>
              <w:t>III. SOLD BUGETAR</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1-(2+3)</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jc w:val="center"/>
              <w:rPr>
                <w:b/>
                <w:bCs/>
                <w:lang w:val="ro-RO" w:eastAsia="en-US"/>
              </w:rPr>
            </w:pPr>
          </w:p>
        </w:tc>
        <w:tc>
          <w:tcPr>
            <w:tcW w:w="1247"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rFonts w:eastAsia="Calibri"/>
                <w:lang w:val="en-US" w:eastAsia="en-US"/>
              </w:rPr>
            </w:pPr>
          </w:p>
        </w:tc>
        <w:tc>
          <w:tcPr>
            <w:tcW w:w="1845" w:type="dxa"/>
            <w:tcBorders>
              <w:top w:val="nil"/>
              <w:left w:val="nil"/>
              <w:bottom w:val="single" w:sz="4" w:space="0" w:color="auto"/>
              <w:right w:val="single" w:sz="4" w:space="0" w:color="auto"/>
            </w:tcBorders>
            <w:noWrap/>
          </w:tcPr>
          <w:p w:rsidR="006114F6" w:rsidRPr="00AA03CE" w:rsidRDefault="006114F6" w:rsidP="002B1C6C">
            <w:pPr>
              <w:spacing w:line="276" w:lineRule="auto"/>
              <w:jc w:val="center"/>
              <w:rPr>
                <w:bCs/>
                <w:color w:val="000000"/>
                <w:lang w:val="ro-RO" w:eastAsia="en-US"/>
              </w:rPr>
            </w:pPr>
          </w:p>
        </w:tc>
      </w:tr>
      <w:tr w:rsidR="006114F6" w:rsidTr="002B1C6C">
        <w:trPr>
          <w:trHeight w:val="315"/>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
                <w:bCs/>
                <w:iCs/>
                <w:color w:val="000000"/>
                <w:lang w:val="ro-RO" w:eastAsia="en-US"/>
              </w:rPr>
            </w:pPr>
            <w:r>
              <w:rPr>
                <w:b/>
                <w:bCs/>
                <w:iCs/>
                <w:color w:val="000000"/>
                <w:lang w:eastAsia="en-US"/>
              </w:rPr>
              <w:t>IV.SURSELE DE FINANȚARE,total</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iCs/>
                <w:color w:val="000000"/>
                <w:lang w:val="ro-RO" w:eastAsia="en-US"/>
              </w:rPr>
            </w:pPr>
            <w:r>
              <w:rPr>
                <w:b/>
                <w:bCs/>
                <w:iCs/>
                <w:color w:val="000000"/>
                <w:lang w:eastAsia="en-US"/>
              </w:rPr>
              <w:t>4+5+9</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jc w:val="center"/>
              <w:rPr>
                <w:b/>
                <w:bCs/>
                <w:iCs/>
                <w:lang w:val="ro-RO" w:eastAsia="en-US"/>
              </w:rPr>
            </w:pPr>
          </w:p>
        </w:tc>
        <w:tc>
          <w:tcPr>
            <w:tcW w:w="1247"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rFonts w:eastAsia="Calibri"/>
                <w:lang w:val="en-US" w:eastAsia="en-US"/>
              </w:rPr>
            </w:pPr>
          </w:p>
        </w:tc>
        <w:tc>
          <w:tcPr>
            <w:tcW w:w="1845" w:type="dxa"/>
            <w:tcBorders>
              <w:top w:val="nil"/>
              <w:left w:val="nil"/>
              <w:bottom w:val="single" w:sz="4" w:space="0" w:color="auto"/>
              <w:right w:val="single" w:sz="4" w:space="0" w:color="auto"/>
            </w:tcBorders>
            <w:noWrap/>
          </w:tcPr>
          <w:p w:rsidR="006114F6" w:rsidRPr="00AA03CE" w:rsidRDefault="006114F6" w:rsidP="002B1C6C">
            <w:pPr>
              <w:spacing w:line="276" w:lineRule="auto"/>
              <w:jc w:val="center"/>
              <w:rPr>
                <w:bCs/>
                <w:iCs/>
                <w:color w:val="000000"/>
                <w:lang w:val="ro-RO" w:eastAsia="en-US"/>
              </w:rPr>
            </w:pPr>
          </w:p>
        </w:tc>
      </w:tr>
      <w:tr w:rsidR="006114F6" w:rsidTr="002B1C6C">
        <w:trPr>
          <w:trHeight w:val="315"/>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Cs/>
                <w:iCs/>
                <w:color w:val="000000"/>
                <w:lang w:val="ro-RO" w:eastAsia="en-US"/>
              </w:rPr>
            </w:pPr>
            <w:r>
              <w:rPr>
                <w:bCs/>
                <w:iCs/>
                <w:color w:val="000000"/>
                <w:lang w:eastAsia="en-US"/>
              </w:rPr>
              <w:t>Sold mijloace bănești la începutul perioadei</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Cs/>
                <w:iCs/>
                <w:color w:val="000000"/>
                <w:lang w:val="ro-RO" w:eastAsia="en-US"/>
              </w:rPr>
            </w:pPr>
            <w:r>
              <w:rPr>
                <w:bCs/>
                <w:iCs/>
                <w:color w:val="000000"/>
                <w:lang w:eastAsia="en-US"/>
              </w:rPr>
              <w:t>910</w:t>
            </w:r>
          </w:p>
        </w:tc>
        <w:tc>
          <w:tcPr>
            <w:tcW w:w="1303" w:type="dxa"/>
            <w:tcBorders>
              <w:top w:val="nil"/>
              <w:left w:val="nil"/>
              <w:bottom w:val="single" w:sz="4" w:space="0" w:color="auto"/>
              <w:right w:val="single" w:sz="4" w:space="0" w:color="auto"/>
            </w:tcBorders>
            <w:noWrap/>
            <w:hideMark/>
          </w:tcPr>
          <w:p w:rsidR="006114F6" w:rsidRPr="00AA03CE" w:rsidRDefault="006114F6" w:rsidP="002B1C6C">
            <w:pPr>
              <w:jc w:val="center"/>
              <w:rPr>
                <w:bCs/>
                <w:iCs/>
                <w:lang w:val="ro-RO" w:eastAsia="en-US"/>
              </w:rPr>
            </w:pPr>
          </w:p>
        </w:tc>
        <w:tc>
          <w:tcPr>
            <w:tcW w:w="1247" w:type="dxa"/>
            <w:tcBorders>
              <w:top w:val="nil"/>
              <w:left w:val="nil"/>
              <w:bottom w:val="single" w:sz="4" w:space="0" w:color="auto"/>
              <w:right w:val="single" w:sz="4" w:space="0" w:color="auto"/>
            </w:tcBorders>
            <w:noWrap/>
            <w:hideMark/>
          </w:tcPr>
          <w:p w:rsidR="006114F6" w:rsidRPr="00AA03CE" w:rsidRDefault="006114F6" w:rsidP="002B1C6C">
            <w:pPr>
              <w:spacing w:line="276" w:lineRule="auto"/>
              <w:jc w:val="center"/>
              <w:rPr>
                <w:rFonts w:eastAsia="Calibri"/>
                <w:lang w:val="en-US" w:eastAsia="en-US"/>
              </w:rPr>
            </w:pPr>
          </w:p>
        </w:tc>
        <w:tc>
          <w:tcPr>
            <w:tcW w:w="1845" w:type="dxa"/>
            <w:tcBorders>
              <w:top w:val="nil"/>
              <w:left w:val="nil"/>
              <w:bottom w:val="single" w:sz="4" w:space="0" w:color="auto"/>
              <w:right w:val="single" w:sz="4" w:space="0" w:color="auto"/>
            </w:tcBorders>
            <w:noWrap/>
          </w:tcPr>
          <w:p w:rsidR="006114F6" w:rsidRPr="00AA03CE" w:rsidRDefault="006114F6" w:rsidP="002B1C6C">
            <w:pPr>
              <w:spacing w:line="276" w:lineRule="auto"/>
              <w:jc w:val="center"/>
              <w:rPr>
                <w:bCs/>
                <w:iCs/>
                <w:color w:val="000000"/>
                <w:lang w:val="ro-RO" w:eastAsia="en-US"/>
              </w:rPr>
            </w:pPr>
          </w:p>
        </w:tc>
      </w:tr>
      <w:tr w:rsidR="006114F6" w:rsidTr="002B1C6C">
        <w:trPr>
          <w:trHeight w:val="315"/>
        </w:trPr>
        <w:tc>
          <w:tcPr>
            <w:tcW w:w="4693"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Cs/>
                <w:iCs/>
                <w:color w:val="000000"/>
                <w:lang w:val="ro-RO" w:eastAsia="en-US"/>
              </w:rPr>
            </w:pPr>
            <w:r>
              <w:rPr>
                <w:bCs/>
                <w:iCs/>
                <w:color w:val="000000"/>
                <w:lang w:eastAsia="en-US"/>
              </w:rPr>
              <w:t>Sold mijloace bănești la sfîrșitul perioadei</w:t>
            </w:r>
          </w:p>
        </w:tc>
        <w:tc>
          <w:tcPr>
            <w:tcW w:w="992"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Cs/>
                <w:iCs/>
                <w:color w:val="000000"/>
                <w:lang w:val="ro-RO" w:eastAsia="en-US"/>
              </w:rPr>
            </w:pPr>
            <w:r>
              <w:rPr>
                <w:bCs/>
                <w:iCs/>
                <w:color w:val="000000"/>
                <w:lang w:eastAsia="en-US"/>
              </w:rPr>
              <w:t>930</w:t>
            </w:r>
          </w:p>
        </w:tc>
        <w:tc>
          <w:tcPr>
            <w:tcW w:w="1303" w:type="dxa"/>
            <w:tcBorders>
              <w:top w:val="nil"/>
              <w:left w:val="nil"/>
              <w:bottom w:val="single" w:sz="4" w:space="0" w:color="auto"/>
              <w:right w:val="single" w:sz="4" w:space="0" w:color="auto"/>
            </w:tcBorders>
            <w:noWrap/>
            <w:hideMark/>
          </w:tcPr>
          <w:p w:rsidR="006114F6" w:rsidRDefault="006114F6" w:rsidP="002B1C6C">
            <w:pPr>
              <w:jc w:val="center"/>
              <w:rPr>
                <w:bCs/>
                <w:iCs/>
                <w:color w:val="000000"/>
                <w:lang w:val="ro-RO" w:eastAsia="en-US"/>
              </w:rPr>
            </w:pPr>
          </w:p>
        </w:tc>
        <w:tc>
          <w:tcPr>
            <w:tcW w:w="1247" w:type="dxa"/>
            <w:tcBorders>
              <w:top w:val="nil"/>
              <w:left w:val="nil"/>
              <w:bottom w:val="single" w:sz="4" w:space="0" w:color="auto"/>
              <w:right w:val="single" w:sz="4" w:space="0" w:color="auto"/>
            </w:tcBorders>
            <w:noWrap/>
            <w:hideMark/>
          </w:tcPr>
          <w:p w:rsidR="006114F6" w:rsidRDefault="006114F6" w:rsidP="002B1C6C">
            <w:pPr>
              <w:jc w:val="center"/>
              <w:rPr>
                <w:sz w:val="20"/>
                <w:szCs w:val="20"/>
                <w:lang w:val="ru-RU"/>
              </w:rPr>
            </w:pPr>
          </w:p>
        </w:tc>
        <w:tc>
          <w:tcPr>
            <w:tcW w:w="1845" w:type="dxa"/>
            <w:tcBorders>
              <w:top w:val="nil"/>
              <w:left w:val="nil"/>
              <w:bottom w:val="single" w:sz="4" w:space="0" w:color="auto"/>
              <w:right w:val="single" w:sz="4" w:space="0" w:color="auto"/>
            </w:tcBorders>
            <w:noWrap/>
            <w:hideMark/>
          </w:tcPr>
          <w:p w:rsidR="006114F6" w:rsidRDefault="006114F6" w:rsidP="002B1C6C">
            <w:pPr>
              <w:jc w:val="center"/>
              <w:rPr>
                <w:sz w:val="20"/>
                <w:szCs w:val="20"/>
                <w:lang w:val="ru-RU"/>
              </w:rPr>
            </w:pPr>
          </w:p>
        </w:tc>
      </w:tr>
    </w:tbl>
    <w:p w:rsidR="006114F6" w:rsidRDefault="006114F6" w:rsidP="006114F6">
      <w:pPr>
        <w:rPr>
          <w:sz w:val="28"/>
          <w:szCs w:val="28"/>
          <w:lang w:val="ro-RO"/>
        </w:rPr>
      </w:pPr>
    </w:p>
    <w:p w:rsidR="00D928F1" w:rsidRPr="00D928F1" w:rsidRDefault="00D928F1" w:rsidP="006114F6">
      <w:pPr>
        <w:rPr>
          <w:sz w:val="28"/>
          <w:szCs w:val="28"/>
          <w:lang w:val="ro-RO"/>
        </w:rPr>
      </w:pPr>
    </w:p>
    <w:p w:rsidR="006114F6" w:rsidRDefault="006114F6" w:rsidP="006114F6">
      <w:pPr>
        <w:spacing w:after="200" w:line="276" w:lineRule="auto"/>
        <w:jc w:val="center"/>
        <w:rPr>
          <w:b/>
          <w:szCs w:val="22"/>
          <w:lang w:eastAsia="en-US"/>
        </w:rPr>
      </w:pPr>
      <w:r>
        <w:rPr>
          <w:b/>
          <w:szCs w:val="22"/>
          <w:lang w:eastAsia="en-US"/>
        </w:rPr>
        <w:t>Tabelul 2 la nota informativă</w:t>
      </w:r>
    </w:p>
    <w:p w:rsidR="006114F6" w:rsidRDefault="006114F6" w:rsidP="006114F6">
      <w:pPr>
        <w:tabs>
          <w:tab w:val="left" w:pos="7371"/>
        </w:tabs>
        <w:spacing w:after="200" w:line="276" w:lineRule="auto"/>
        <w:jc w:val="center"/>
        <w:rPr>
          <w:rFonts w:eastAsia="Calibri"/>
          <w:szCs w:val="22"/>
          <w:lang w:val="en-US" w:eastAsia="en-US"/>
        </w:rPr>
      </w:pPr>
      <w:r>
        <w:rPr>
          <w:rFonts w:eastAsia="Calibri"/>
          <w:b/>
          <w:color w:val="000000"/>
          <w:szCs w:val="22"/>
          <w:lang w:val="en-US" w:eastAsia="en-US"/>
        </w:rPr>
        <w:lastRenderedPageBreak/>
        <w:t xml:space="preserve">Sinteza veniturilor bugetului local </w:t>
      </w:r>
      <w:r>
        <w:rPr>
          <w:rFonts w:eastAsia="Calibri"/>
          <w:b/>
          <w:color w:val="000000"/>
          <w:szCs w:val="22"/>
          <w:lang w:val="ro-RO" w:eastAsia="en-US"/>
        </w:rPr>
        <w:t xml:space="preserve">Sauca  </w:t>
      </w:r>
      <w:r>
        <w:rPr>
          <w:rFonts w:eastAsia="Calibri"/>
          <w:b/>
          <w:color w:val="000000"/>
          <w:szCs w:val="22"/>
          <w:lang w:val="en-US" w:eastAsia="en-US"/>
        </w:rPr>
        <w:t>pe anul 202</w:t>
      </w:r>
      <w:r w:rsidR="00461984">
        <w:rPr>
          <w:rFonts w:eastAsia="Calibri"/>
          <w:b/>
          <w:color w:val="000000"/>
          <w:szCs w:val="22"/>
          <w:lang w:val="en-US" w:eastAsia="en-US"/>
        </w:rPr>
        <w:t>6</w:t>
      </w:r>
    </w:p>
    <w:tbl>
      <w:tblPr>
        <w:tblW w:w="10212" w:type="dxa"/>
        <w:jc w:val="center"/>
        <w:tblLook w:val="04A0"/>
      </w:tblPr>
      <w:tblGrid>
        <w:gridCol w:w="4976"/>
        <w:gridCol w:w="1134"/>
        <w:gridCol w:w="1323"/>
        <w:gridCol w:w="1469"/>
        <w:gridCol w:w="1310"/>
      </w:tblGrid>
      <w:tr w:rsidR="006114F6" w:rsidTr="002B1C6C">
        <w:trPr>
          <w:trHeight w:val="168"/>
          <w:jc w:val="center"/>
        </w:trPr>
        <w:tc>
          <w:tcPr>
            <w:tcW w:w="4976" w:type="dxa"/>
            <w:vMerge w:val="restart"/>
            <w:tcBorders>
              <w:top w:val="single" w:sz="4" w:space="0" w:color="auto"/>
              <w:left w:val="single" w:sz="4" w:space="0" w:color="auto"/>
              <w:bottom w:val="single" w:sz="4" w:space="0" w:color="auto"/>
              <w:right w:val="single" w:sz="4" w:space="0" w:color="auto"/>
            </w:tcBorders>
            <w:noWrap/>
            <w:vAlign w:val="center"/>
            <w:hideMark/>
          </w:tcPr>
          <w:p w:rsidR="006114F6" w:rsidRDefault="006114F6" w:rsidP="002B1C6C">
            <w:pPr>
              <w:spacing w:after="200" w:line="276" w:lineRule="auto"/>
              <w:jc w:val="center"/>
              <w:rPr>
                <w:rFonts w:eastAsia="Calibri"/>
                <w:b/>
                <w:color w:val="000000"/>
                <w:lang w:val="ru-RU" w:eastAsia="en-US"/>
              </w:rPr>
            </w:pPr>
            <w:r>
              <w:rPr>
                <w:rFonts w:eastAsia="Calibri"/>
                <w:b/>
                <w:color w:val="000000"/>
                <w:szCs w:val="22"/>
                <w:lang w:val="ru-RU" w:eastAsia="en-US"/>
              </w:rPr>
              <w:t>Denumirea</w:t>
            </w:r>
          </w:p>
        </w:tc>
        <w:tc>
          <w:tcPr>
            <w:tcW w:w="1134" w:type="dxa"/>
            <w:vMerge w:val="restart"/>
            <w:tcBorders>
              <w:top w:val="single" w:sz="4" w:space="0" w:color="auto"/>
              <w:left w:val="nil"/>
              <w:bottom w:val="single" w:sz="4" w:space="0" w:color="auto"/>
              <w:right w:val="single" w:sz="4" w:space="0" w:color="auto"/>
            </w:tcBorders>
            <w:noWrap/>
            <w:vAlign w:val="center"/>
            <w:hideMark/>
          </w:tcPr>
          <w:p w:rsidR="006114F6" w:rsidRDefault="006114F6" w:rsidP="002B1C6C">
            <w:pPr>
              <w:spacing w:after="200" w:line="276" w:lineRule="auto"/>
              <w:jc w:val="center"/>
              <w:rPr>
                <w:rFonts w:eastAsia="Calibri"/>
                <w:b/>
                <w:color w:val="000000"/>
                <w:lang w:val="ru-RU" w:eastAsia="en-US"/>
              </w:rPr>
            </w:pPr>
            <w:r>
              <w:rPr>
                <w:rFonts w:eastAsia="Calibri"/>
                <w:b/>
                <w:color w:val="000000"/>
                <w:szCs w:val="22"/>
                <w:lang w:val="ru-RU" w:eastAsia="en-US"/>
              </w:rPr>
              <w:t>Cod Eco (k4)</w:t>
            </w:r>
          </w:p>
        </w:tc>
        <w:tc>
          <w:tcPr>
            <w:tcW w:w="4102" w:type="dxa"/>
            <w:gridSpan w:val="3"/>
            <w:tcBorders>
              <w:top w:val="single" w:sz="4" w:space="0" w:color="auto"/>
              <w:left w:val="nil"/>
              <w:bottom w:val="single" w:sz="4" w:space="0" w:color="auto"/>
              <w:right w:val="single" w:sz="4" w:space="0" w:color="auto"/>
            </w:tcBorders>
            <w:noWrap/>
            <w:vAlign w:val="center"/>
            <w:hideMark/>
          </w:tcPr>
          <w:p w:rsidR="006114F6" w:rsidRDefault="006114F6" w:rsidP="002B1C6C">
            <w:pPr>
              <w:spacing w:after="200" w:line="276" w:lineRule="auto"/>
              <w:jc w:val="center"/>
              <w:rPr>
                <w:rFonts w:eastAsia="Calibri"/>
                <w:b/>
                <w:color w:val="000000"/>
                <w:lang w:val="ru-RU" w:eastAsia="en-US"/>
              </w:rPr>
            </w:pPr>
            <w:r>
              <w:rPr>
                <w:rFonts w:eastAsia="Calibri"/>
                <w:b/>
                <w:color w:val="000000"/>
                <w:szCs w:val="22"/>
                <w:lang w:val="ru-RU" w:eastAsia="en-US"/>
              </w:rPr>
              <w:t>Suma, mii lei</w:t>
            </w:r>
          </w:p>
        </w:tc>
      </w:tr>
      <w:tr w:rsidR="006114F6" w:rsidTr="002B1C6C">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14F6" w:rsidRDefault="006114F6" w:rsidP="002B1C6C">
            <w:pPr>
              <w:rPr>
                <w:rFonts w:eastAsia="Calibri"/>
                <w:b/>
                <w:color w:val="000000"/>
                <w:lang w:val="ru-RU" w:eastAsia="en-US"/>
              </w:rPr>
            </w:pPr>
          </w:p>
        </w:tc>
        <w:tc>
          <w:tcPr>
            <w:tcW w:w="0" w:type="auto"/>
            <w:vMerge/>
            <w:tcBorders>
              <w:top w:val="single" w:sz="4" w:space="0" w:color="auto"/>
              <w:left w:val="nil"/>
              <w:bottom w:val="single" w:sz="4" w:space="0" w:color="auto"/>
              <w:right w:val="single" w:sz="4" w:space="0" w:color="auto"/>
            </w:tcBorders>
            <w:vAlign w:val="center"/>
            <w:hideMark/>
          </w:tcPr>
          <w:p w:rsidR="006114F6" w:rsidRDefault="006114F6" w:rsidP="002B1C6C">
            <w:pPr>
              <w:rPr>
                <w:rFonts w:eastAsia="Calibri"/>
                <w:b/>
                <w:color w:val="000000"/>
                <w:lang w:val="ru-RU" w:eastAsia="en-US"/>
              </w:rPr>
            </w:pPr>
          </w:p>
        </w:tc>
        <w:tc>
          <w:tcPr>
            <w:tcW w:w="1323" w:type="dxa"/>
            <w:tcBorders>
              <w:top w:val="single" w:sz="4" w:space="0" w:color="auto"/>
              <w:left w:val="nil"/>
              <w:bottom w:val="single" w:sz="4" w:space="0" w:color="auto"/>
              <w:right w:val="single" w:sz="4" w:space="0" w:color="auto"/>
            </w:tcBorders>
            <w:noWrap/>
            <w:vAlign w:val="center"/>
            <w:hideMark/>
          </w:tcPr>
          <w:p w:rsidR="006114F6" w:rsidRDefault="006114F6" w:rsidP="002B1C6C">
            <w:pPr>
              <w:spacing w:after="200" w:line="276" w:lineRule="auto"/>
              <w:jc w:val="center"/>
              <w:rPr>
                <w:rFonts w:eastAsia="Calibri"/>
                <w:b/>
                <w:color w:val="000000"/>
                <w:lang w:val="ru-RU" w:eastAsia="en-US"/>
              </w:rPr>
            </w:pPr>
            <w:r>
              <w:rPr>
                <w:rFonts w:eastAsia="Calibri"/>
                <w:b/>
                <w:bCs/>
                <w:color w:val="000000"/>
                <w:szCs w:val="22"/>
                <w:lang w:val="ru-RU" w:eastAsia="en-US"/>
              </w:rPr>
              <w:t>Pînă la modificare</w:t>
            </w:r>
          </w:p>
        </w:tc>
        <w:tc>
          <w:tcPr>
            <w:tcW w:w="1469" w:type="dxa"/>
            <w:tcBorders>
              <w:top w:val="single" w:sz="4" w:space="0" w:color="auto"/>
              <w:left w:val="nil"/>
              <w:bottom w:val="single" w:sz="4" w:space="0" w:color="auto"/>
              <w:right w:val="single" w:sz="4" w:space="0" w:color="auto"/>
            </w:tcBorders>
            <w:vAlign w:val="center"/>
            <w:hideMark/>
          </w:tcPr>
          <w:p w:rsidR="006114F6" w:rsidRDefault="006114F6" w:rsidP="002B1C6C">
            <w:pPr>
              <w:spacing w:after="200" w:line="276" w:lineRule="auto"/>
              <w:jc w:val="center"/>
              <w:rPr>
                <w:rFonts w:eastAsia="Calibri"/>
                <w:b/>
                <w:color w:val="000000"/>
                <w:lang w:val="ru-RU" w:eastAsia="en-US"/>
              </w:rPr>
            </w:pPr>
            <w:r>
              <w:rPr>
                <w:rFonts w:eastAsia="Calibri"/>
                <w:b/>
                <w:bCs/>
                <w:color w:val="000000"/>
                <w:szCs w:val="22"/>
                <w:lang w:val="ru-RU" w:eastAsia="en-US"/>
              </w:rPr>
              <w:t>Modificarea</w:t>
            </w:r>
          </w:p>
        </w:tc>
        <w:tc>
          <w:tcPr>
            <w:tcW w:w="1310" w:type="dxa"/>
            <w:tcBorders>
              <w:top w:val="single" w:sz="4" w:space="0" w:color="auto"/>
              <w:left w:val="nil"/>
              <w:bottom w:val="single" w:sz="4" w:space="0" w:color="auto"/>
              <w:right w:val="single" w:sz="4" w:space="0" w:color="auto"/>
            </w:tcBorders>
            <w:vAlign w:val="center"/>
            <w:hideMark/>
          </w:tcPr>
          <w:p w:rsidR="006114F6" w:rsidRDefault="006114F6" w:rsidP="002B1C6C">
            <w:pPr>
              <w:spacing w:after="200" w:line="276" w:lineRule="auto"/>
              <w:jc w:val="center"/>
              <w:rPr>
                <w:rFonts w:eastAsia="Calibri"/>
                <w:b/>
                <w:color w:val="000000"/>
                <w:lang w:val="ru-RU" w:eastAsia="en-US"/>
              </w:rPr>
            </w:pPr>
            <w:r>
              <w:rPr>
                <w:rFonts w:eastAsia="Calibri"/>
                <w:b/>
                <w:bCs/>
                <w:color w:val="000000"/>
                <w:szCs w:val="22"/>
                <w:lang w:val="ru-RU" w:eastAsia="en-US"/>
              </w:rPr>
              <w:t>Suma modificată</w:t>
            </w:r>
          </w:p>
        </w:tc>
      </w:tr>
      <w:tr w:rsidR="006114F6" w:rsidTr="002B1C6C">
        <w:trPr>
          <w:trHeight w:val="408"/>
          <w:jc w:val="center"/>
        </w:trPr>
        <w:tc>
          <w:tcPr>
            <w:tcW w:w="4976" w:type="dxa"/>
            <w:tcBorders>
              <w:top w:val="nil"/>
              <w:left w:val="single" w:sz="4" w:space="0" w:color="auto"/>
              <w:bottom w:val="single" w:sz="4" w:space="0" w:color="auto"/>
              <w:right w:val="single" w:sz="4" w:space="0" w:color="auto"/>
            </w:tcBorders>
            <w:noWrap/>
            <w:vAlign w:val="bottom"/>
            <w:hideMark/>
          </w:tcPr>
          <w:p w:rsidR="006114F6" w:rsidRDefault="006114F6" w:rsidP="002B1C6C">
            <w:pPr>
              <w:spacing w:after="200" w:line="276" w:lineRule="auto"/>
              <w:rPr>
                <w:rFonts w:eastAsia="Calibri"/>
                <w:b/>
                <w:color w:val="000000"/>
                <w:lang w:val="ru-RU" w:eastAsia="en-US"/>
              </w:rPr>
            </w:pPr>
            <w:r>
              <w:rPr>
                <w:rFonts w:eastAsia="Calibri"/>
                <w:b/>
                <w:color w:val="000000"/>
                <w:szCs w:val="22"/>
                <w:lang w:val="ru-RU" w:eastAsia="en-US"/>
              </w:rPr>
              <w:t>Venituri total: inclusiv</w:t>
            </w:r>
          </w:p>
        </w:tc>
        <w:tc>
          <w:tcPr>
            <w:tcW w:w="1134" w:type="dxa"/>
            <w:tcBorders>
              <w:top w:val="nil"/>
              <w:left w:val="nil"/>
              <w:bottom w:val="single" w:sz="4" w:space="0" w:color="auto"/>
              <w:right w:val="single" w:sz="4" w:space="0" w:color="auto"/>
            </w:tcBorders>
            <w:noWrap/>
            <w:vAlign w:val="bottom"/>
            <w:hideMark/>
          </w:tcPr>
          <w:p w:rsidR="006114F6" w:rsidRDefault="006114F6" w:rsidP="002B1C6C">
            <w:pPr>
              <w:spacing w:after="200" w:line="276" w:lineRule="auto"/>
              <w:rPr>
                <w:rFonts w:eastAsia="Calibri"/>
                <w:b/>
                <w:color w:val="000000"/>
                <w:lang w:val="ru-RU" w:eastAsia="en-US"/>
              </w:rPr>
            </w:pPr>
            <w:r>
              <w:rPr>
                <w:rFonts w:eastAsia="Calibri"/>
                <w:b/>
                <w:color w:val="000000"/>
                <w:szCs w:val="22"/>
                <w:lang w:val="ru-RU" w:eastAsia="en-US"/>
              </w:rPr>
              <w:t> </w:t>
            </w:r>
          </w:p>
        </w:tc>
        <w:tc>
          <w:tcPr>
            <w:tcW w:w="1323" w:type="dxa"/>
            <w:tcBorders>
              <w:top w:val="nil"/>
              <w:left w:val="nil"/>
              <w:bottom w:val="single" w:sz="4" w:space="0" w:color="auto"/>
              <w:right w:val="single" w:sz="4" w:space="0" w:color="auto"/>
            </w:tcBorders>
            <w:noWrap/>
            <w:vAlign w:val="bottom"/>
            <w:hideMark/>
          </w:tcPr>
          <w:p w:rsidR="006114F6" w:rsidRPr="00221310" w:rsidRDefault="00461984" w:rsidP="002B1C6C">
            <w:pPr>
              <w:spacing w:after="200" w:line="276" w:lineRule="auto"/>
              <w:jc w:val="center"/>
              <w:rPr>
                <w:rFonts w:eastAsia="Calibri"/>
                <w:b/>
                <w:lang w:val="en-US" w:eastAsia="en-US"/>
              </w:rPr>
            </w:pPr>
            <w:r>
              <w:rPr>
                <w:rFonts w:eastAsia="Calibri"/>
                <w:b/>
                <w:szCs w:val="22"/>
                <w:lang w:val="en-US" w:eastAsia="en-US"/>
              </w:rPr>
              <w:t>6334,8</w:t>
            </w:r>
          </w:p>
        </w:tc>
        <w:tc>
          <w:tcPr>
            <w:tcW w:w="1469" w:type="dxa"/>
            <w:tcBorders>
              <w:top w:val="nil"/>
              <w:left w:val="nil"/>
              <w:bottom w:val="single" w:sz="4" w:space="0" w:color="auto"/>
              <w:right w:val="single" w:sz="4" w:space="0" w:color="auto"/>
            </w:tcBorders>
            <w:vAlign w:val="bottom"/>
            <w:hideMark/>
          </w:tcPr>
          <w:p w:rsidR="006114F6" w:rsidRPr="00221310" w:rsidRDefault="006114F6" w:rsidP="002B1C6C">
            <w:pPr>
              <w:spacing w:after="200" w:line="276" w:lineRule="auto"/>
              <w:jc w:val="center"/>
              <w:rPr>
                <w:rFonts w:eastAsia="Calibri"/>
                <w:b/>
                <w:lang w:val="en-US" w:eastAsia="en-US"/>
              </w:rPr>
            </w:pPr>
            <w:r>
              <w:rPr>
                <w:rFonts w:eastAsia="Calibri"/>
                <w:lang w:val="ro-RO" w:eastAsia="en-US"/>
              </w:rPr>
              <w:t>+</w:t>
            </w:r>
            <w:r w:rsidR="00461984">
              <w:rPr>
                <w:rFonts w:eastAsia="Calibri"/>
                <w:lang w:val="ro-RO" w:eastAsia="en-US"/>
              </w:rPr>
              <w:t>33,4</w:t>
            </w:r>
          </w:p>
        </w:tc>
        <w:tc>
          <w:tcPr>
            <w:tcW w:w="1310" w:type="dxa"/>
            <w:tcBorders>
              <w:top w:val="nil"/>
              <w:left w:val="nil"/>
              <w:bottom w:val="single" w:sz="4" w:space="0" w:color="auto"/>
              <w:right w:val="single" w:sz="4" w:space="0" w:color="auto"/>
            </w:tcBorders>
            <w:vAlign w:val="bottom"/>
            <w:hideMark/>
          </w:tcPr>
          <w:p w:rsidR="006114F6" w:rsidRPr="00221310" w:rsidRDefault="005A2079" w:rsidP="002B1C6C">
            <w:pPr>
              <w:spacing w:after="200" w:line="276" w:lineRule="auto"/>
              <w:jc w:val="center"/>
              <w:rPr>
                <w:rFonts w:eastAsia="Calibri"/>
                <w:b/>
                <w:lang w:val="en-US" w:eastAsia="en-US"/>
              </w:rPr>
            </w:pPr>
            <w:r>
              <w:rPr>
                <w:rFonts w:eastAsia="Calibri"/>
                <w:b/>
                <w:szCs w:val="22"/>
                <w:lang w:val="en-US" w:eastAsia="en-US"/>
              </w:rPr>
              <w:t>6334,8</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en-US" w:eastAsia="en-US"/>
              </w:rPr>
            </w:pPr>
            <w:r>
              <w:rPr>
                <w:rFonts w:eastAsia="Calibri"/>
                <w:color w:val="000000"/>
                <w:szCs w:val="22"/>
                <w:lang w:val="en-US" w:eastAsia="en-US"/>
              </w:rPr>
              <w:t>Impozit pe venitul persoanelor fizice</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ru-RU" w:eastAsia="en-US"/>
              </w:rPr>
            </w:pPr>
            <w:r>
              <w:rPr>
                <w:rFonts w:eastAsia="Calibri"/>
                <w:color w:val="000000"/>
                <w:szCs w:val="22"/>
                <w:lang w:val="ru-RU" w:eastAsia="en-US"/>
              </w:rPr>
              <w:t>1111</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700,0</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700,0</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ru-RU" w:eastAsia="en-US"/>
              </w:rPr>
            </w:pPr>
            <w:r>
              <w:rPr>
                <w:rFonts w:eastAsia="Calibri"/>
                <w:color w:val="000000"/>
                <w:szCs w:val="22"/>
                <w:lang w:val="ru-RU" w:eastAsia="en-US"/>
              </w:rPr>
              <w:t>Impozitul funciar</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ru-RU" w:eastAsia="en-US"/>
              </w:rPr>
            </w:pPr>
            <w:r>
              <w:rPr>
                <w:rFonts w:eastAsia="Calibri"/>
                <w:color w:val="000000"/>
                <w:szCs w:val="22"/>
                <w:lang w:val="ru-RU" w:eastAsia="en-US"/>
              </w:rPr>
              <w:t>1131</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386,9</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386,9</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ru-RU" w:eastAsia="en-US"/>
              </w:rPr>
            </w:pPr>
            <w:r>
              <w:rPr>
                <w:rFonts w:eastAsia="Calibri"/>
                <w:color w:val="000000"/>
                <w:szCs w:val="22"/>
                <w:lang w:val="ru-RU" w:eastAsia="en-US"/>
              </w:rPr>
              <w:t>Impozitul pe bunurile imobiliare</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ru-RU" w:eastAsia="en-US"/>
              </w:rPr>
            </w:pPr>
            <w:r>
              <w:rPr>
                <w:rFonts w:eastAsia="Calibri"/>
                <w:color w:val="000000"/>
                <w:szCs w:val="22"/>
                <w:lang w:val="ru-RU" w:eastAsia="en-US"/>
              </w:rPr>
              <w:t>1132</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25,3</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25,3</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ru-RU" w:eastAsia="en-US"/>
              </w:rPr>
            </w:pPr>
            <w:r>
              <w:rPr>
                <w:rFonts w:eastAsia="Calibri"/>
                <w:color w:val="000000"/>
                <w:szCs w:val="22"/>
                <w:lang w:val="ru-RU" w:eastAsia="en-US"/>
              </w:rPr>
              <w:t>Taxe pentru servicii specifice</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ru-RU" w:eastAsia="en-US"/>
              </w:rPr>
            </w:pPr>
            <w:r>
              <w:rPr>
                <w:rFonts w:eastAsia="Calibri"/>
                <w:color w:val="000000"/>
                <w:szCs w:val="22"/>
                <w:lang w:val="ru-RU" w:eastAsia="en-US"/>
              </w:rPr>
              <w:t>1144</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65,0</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65,0</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en-US" w:eastAsia="en-US"/>
              </w:rPr>
            </w:pPr>
            <w:r>
              <w:rPr>
                <w:rFonts w:eastAsia="Calibri"/>
                <w:color w:val="000000"/>
                <w:szCs w:val="22"/>
                <w:lang w:val="en-US" w:eastAsia="en-US"/>
              </w:rPr>
              <w:t>Taxe pentru servicii specifice</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en-US" w:eastAsia="en-US"/>
              </w:rPr>
            </w:pPr>
            <w:r>
              <w:rPr>
                <w:rFonts w:eastAsia="Calibri"/>
                <w:color w:val="000000"/>
                <w:szCs w:val="22"/>
                <w:lang w:val="en-US" w:eastAsia="en-US"/>
              </w:rPr>
              <w:t>1146</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1,5</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1,5</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ru-RU" w:eastAsia="en-US"/>
              </w:rPr>
            </w:pPr>
            <w:r>
              <w:rPr>
                <w:rFonts w:eastAsia="Calibri"/>
                <w:color w:val="000000"/>
                <w:szCs w:val="22"/>
                <w:lang w:val="ru-RU" w:eastAsia="en-US"/>
              </w:rPr>
              <w:t>Renta</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ru-RU" w:eastAsia="en-US"/>
              </w:rPr>
            </w:pPr>
            <w:r>
              <w:rPr>
                <w:rFonts w:eastAsia="Calibri"/>
                <w:color w:val="000000"/>
                <w:szCs w:val="22"/>
                <w:lang w:val="ru-RU" w:eastAsia="en-US"/>
              </w:rPr>
              <w:t>1415</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86,9</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86,9</w:t>
            </w:r>
          </w:p>
        </w:tc>
      </w:tr>
      <w:tr w:rsidR="005A2079" w:rsidTr="002B1C6C">
        <w:trPr>
          <w:trHeight w:val="330"/>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eastAsia="en-US"/>
              </w:rPr>
            </w:pPr>
            <w:r>
              <w:rPr>
                <w:rFonts w:eastAsia="Calibri"/>
                <w:color w:val="000000"/>
                <w:szCs w:val="22"/>
                <w:lang w:eastAsia="en-US"/>
              </w:rPr>
              <w:t>Taxe și plăți admnistrative</w:t>
            </w: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eastAsia="en-US"/>
              </w:rPr>
            </w:pPr>
            <w:r>
              <w:rPr>
                <w:rFonts w:eastAsia="Calibri"/>
                <w:color w:val="000000"/>
                <w:szCs w:val="22"/>
                <w:lang w:eastAsia="en-US"/>
              </w:rPr>
              <w:t>1422</w:t>
            </w:r>
          </w:p>
        </w:tc>
        <w:tc>
          <w:tcPr>
            <w:tcW w:w="1323"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8,9</w:t>
            </w:r>
          </w:p>
        </w:tc>
        <w:tc>
          <w:tcPr>
            <w:tcW w:w="1469"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ru-RU" w:eastAsia="en-US"/>
              </w:rPr>
            </w:pPr>
          </w:p>
        </w:tc>
        <w:tc>
          <w:tcPr>
            <w:tcW w:w="1310"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ro-RO" w:eastAsia="en-US"/>
              </w:rPr>
            </w:pPr>
            <w:r>
              <w:rPr>
                <w:rFonts w:eastAsia="Calibri"/>
                <w:color w:val="000000"/>
                <w:szCs w:val="22"/>
                <w:lang w:val="ro-RO" w:eastAsia="en-US"/>
              </w:rPr>
              <w:t>8,9</w:t>
            </w:r>
          </w:p>
        </w:tc>
      </w:tr>
      <w:tr w:rsidR="005A2079" w:rsidTr="002B1C6C">
        <w:trPr>
          <w:trHeight w:val="1014"/>
          <w:jc w:val="center"/>
        </w:trPr>
        <w:tc>
          <w:tcPr>
            <w:tcW w:w="4976" w:type="dxa"/>
            <w:tcBorders>
              <w:top w:val="nil"/>
              <w:left w:val="single" w:sz="4" w:space="0" w:color="auto"/>
              <w:bottom w:val="single" w:sz="4" w:space="0" w:color="auto"/>
              <w:right w:val="single" w:sz="4" w:space="0" w:color="auto"/>
            </w:tcBorders>
            <w:vAlign w:val="center"/>
            <w:hideMark/>
          </w:tcPr>
          <w:p w:rsidR="005A2079" w:rsidRDefault="005A2079" w:rsidP="005A2079">
            <w:pPr>
              <w:spacing w:after="200" w:line="276" w:lineRule="auto"/>
              <w:rPr>
                <w:rFonts w:eastAsia="Calibri"/>
                <w:color w:val="000000"/>
                <w:lang w:val="en-US" w:eastAsia="en-US"/>
              </w:rPr>
            </w:pPr>
            <w:r>
              <w:rPr>
                <w:rFonts w:eastAsia="Calibri"/>
                <w:color w:val="000000"/>
                <w:szCs w:val="22"/>
                <w:lang w:val="en-US" w:eastAsia="en-US"/>
              </w:rPr>
              <w:t>Comercializarea mărfurilor şi serviciilor de către instituţiile bugetare</w:t>
            </w:r>
          </w:p>
          <w:p w:rsidR="005A2079" w:rsidRDefault="005A2079" w:rsidP="005A2079">
            <w:pPr>
              <w:spacing w:after="200" w:line="276" w:lineRule="auto"/>
              <w:rPr>
                <w:rFonts w:eastAsia="Calibri"/>
                <w:color w:val="000000"/>
                <w:lang w:val="en-US" w:eastAsia="en-US"/>
              </w:rPr>
            </w:pPr>
          </w:p>
        </w:tc>
        <w:tc>
          <w:tcPr>
            <w:tcW w:w="1134" w:type="dxa"/>
            <w:tcBorders>
              <w:top w:val="nil"/>
              <w:left w:val="nil"/>
              <w:bottom w:val="single" w:sz="4" w:space="0" w:color="auto"/>
              <w:right w:val="single" w:sz="4" w:space="0" w:color="auto"/>
            </w:tcBorders>
            <w:noWrap/>
            <w:vAlign w:val="bottom"/>
            <w:hideMark/>
          </w:tcPr>
          <w:p w:rsidR="005A2079" w:rsidRDefault="005A2079" w:rsidP="005A2079">
            <w:pPr>
              <w:spacing w:after="200" w:line="276" w:lineRule="auto"/>
              <w:jc w:val="right"/>
              <w:rPr>
                <w:rFonts w:eastAsia="Calibri"/>
                <w:color w:val="000000"/>
                <w:lang w:val="ru-RU" w:eastAsia="en-US"/>
              </w:rPr>
            </w:pPr>
            <w:r>
              <w:rPr>
                <w:rFonts w:eastAsia="Calibri"/>
                <w:color w:val="000000"/>
                <w:szCs w:val="22"/>
                <w:lang w:val="ru-RU" w:eastAsia="en-US"/>
              </w:rPr>
              <w:t>1423</w:t>
            </w:r>
          </w:p>
        </w:tc>
        <w:tc>
          <w:tcPr>
            <w:tcW w:w="1323" w:type="dxa"/>
            <w:tcBorders>
              <w:top w:val="nil"/>
              <w:left w:val="nil"/>
              <w:bottom w:val="single" w:sz="4" w:space="0" w:color="auto"/>
              <w:right w:val="single" w:sz="4" w:space="0" w:color="auto"/>
            </w:tcBorders>
            <w:noWrap/>
            <w:vAlign w:val="bottom"/>
          </w:tcPr>
          <w:p w:rsidR="005A2079" w:rsidRDefault="005A2079" w:rsidP="005A2079">
            <w:pPr>
              <w:spacing w:after="200" w:line="276" w:lineRule="auto"/>
              <w:jc w:val="center"/>
              <w:rPr>
                <w:rFonts w:eastAsia="Calibri"/>
                <w:color w:val="000000"/>
                <w:lang w:val="en-US" w:eastAsia="en-US"/>
              </w:rPr>
            </w:pPr>
            <w:r>
              <w:rPr>
                <w:rFonts w:eastAsia="Calibri"/>
                <w:color w:val="000000"/>
                <w:szCs w:val="22"/>
                <w:lang w:val="en-US" w:eastAsia="en-US"/>
              </w:rPr>
              <w:t>82,3</w:t>
            </w:r>
          </w:p>
        </w:tc>
        <w:tc>
          <w:tcPr>
            <w:tcW w:w="1469" w:type="dxa"/>
            <w:tcBorders>
              <w:top w:val="nil"/>
              <w:left w:val="nil"/>
              <w:bottom w:val="single" w:sz="4" w:space="0" w:color="auto"/>
              <w:right w:val="single" w:sz="4" w:space="0" w:color="auto"/>
            </w:tcBorders>
            <w:vAlign w:val="bottom"/>
            <w:hideMark/>
          </w:tcPr>
          <w:p w:rsidR="005A2079" w:rsidRDefault="005A2079" w:rsidP="005A2079">
            <w:pPr>
              <w:spacing w:after="200" w:line="276" w:lineRule="auto"/>
              <w:jc w:val="center"/>
              <w:rPr>
                <w:rFonts w:eastAsia="Calibri"/>
                <w:color w:val="000000"/>
                <w:lang w:val="en-US" w:eastAsia="en-US"/>
              </w:rPr>
            </w:pPr>
          </w:p>
        </w:tc>
        <w:tc>
          <w:tcPr>
            <w:tcW w:w="1310" w:type="dxa"/>
            <w:tcBorders>
              <w:top w:val="nil"/>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en-US" w:eastAsia="en-US"/>
              </w:rPr>
            </w:pPr>
            <w:r>
              <w:rPr>
                <w:rFonts w:eastAsia="Calibri"/>
                <w:color w:val="000000"/>
                <w:szCs w:val="22"/>
                <w:lang w:val="en-US" w:eastAsia="en-US"/>
              </w:rPr>
              <w:t>82,3</w:t>
            </w:r>
          </w:p>
        </w:tc>
      </w:tr>
      <w:tr w:rsidR="005A2079" w:rsidTr="002B1C6C">
        <w:trPr>
          <w:trHeight w:val="328"/>
          <w:jc w:val="center"/>
        </w:trPr>
        <w:tc>
          <w:tcPr>
            <w:tcW w:w="4976" w:type="dxa"/>
            <w:tcBorders>
              <w:top w:val="single" w:sz="4" w:space="0" w:color="auto"/>
              <w:left w:val="single" w:sz="4" w:space="0" w:color="auto"/>
              <w:bottom w:val="single" w:sz="4" w:space="0" w:color="auto"/>
              <w:right w:val="single" w:sz="4" w:space="0" w:color="auto"/>
            </w:tcBorders>
            <w:vAlign w:val="center"/>
          </w:tcPr>
          <w:p w:rsidR="005A2079" w:rsidRDefault="005A2079" w:rsidP="005A2079">
            <w:pPr>
              <w:spacing w:after="200" w:line="276" w:lineRule="auto"/>
              <w:rPr>
                <w:rFonts w:eastAsia="Calibri"/>
                <w:color w:val="000000"/>
                <w:lang w:val="en-US" w:eastAsia="en-US"/>
              </w:rPr>
            </w:pPr>
            <w:r>
              <w:rPr>
                <w:rFonts w:eastAsia="Calibri"/>
                <w:color w:val="000000"/>
                <w:szCs w:val="22"/>
                <w:lang w:val="en-US" w:eastAsia="en-US"/>
              </w:rPr>
              <w:t>Alte venituri</w:t>
            </w:r>
          </w:p>
        </w:tc>
        <w:tc>
          <w:tcPr>
            <w:tcW w:w="1134" w:type="dxa"/>
            <w:tcBorders>
              <w:top w:val="single" w:sz="4" w:space="0" w:color="auto"/>
              <w:left w:val="nil"/>
              <w:bottom w:val="single" w:sz="4" w:space="0" w:color="auto"/>
              <w:right w:val="single" w:sz="4" w:space="0" w:color="auto"/>
            </w:tcBorders>
            <w:noWrap/>
            <w:vAlign w:val="bottom"/>
          </w:tcPr>
          <w:p w:rsidR="005A2079" w:rsidRPr="00A40973" w:rsidRDefault="005A2079" w:rsidP="005A2079">
            <w:pPr>
              <w:spacing w:after="200" w:line="276" w:lineRule="auto"/>
              <w:jc w:val="right"/>
              <w:rPr>
                <w:rFonts w:eastAsia="Calibri"/>
                <w:color w:val="000000"/>
                <w:lang w:val="en-US" w:eastAsia="en-US"/>
              </w:rPr>
            </w:pPr>
            <w:r>
              <w:rPr>
                <w:rFonts w:eastAsia="Calibri"/>
                <w:color w:val="000000"/>
                <w:szCs w:val="22"/>
                <w:lang w:val="en-US" w:eastAsia="en-US"/>
              </w:rPr>
              <w:t>1451</w:t>
            </w:r>
          </w:p>
        </w:tc>
        <w:tc>
          <w:tcPr>
            <w:tcW w:w="1323" w:type="dxa"/>
            <w:tcBorders>
              <w:top w:val="single" w:sz="4" w:space="0" w:color="auto"/>
              <w:left w:val="nil"/>
              <w:bottom w:val="single" w:sz="4" w:space="0" w:color="auto"/>
              <w:right w:val="single" w:sz="4" w:space="0" w:color="auto"/>
            </w:tcBorders>
            <w:noWrap/>
            <w:vAlign w:val="bottom"/>
          </w:tcPr>
          <w:p w:rsidR="005A2079" w:rsidRDefault="005A2079" w:rsidP="005A2079">
            <w:pPr>
              <w:spacing w:after="200" w:line="276" w:lineRule="auto"/>
              <w:jc w:val="center"/>
              <w:rPr>
                <w:rFonts w:eastAsia="Calibri"/>
                <w:color w:val="000000"/>
                <w:lang w:val="en-US" w:eastAsia="en-US"/>
              </w:rPr>
            </w:pPr>
            <w:r>
              <w:rPr>
                <w:rFonts w:eastAsia="Calibri"/>
                <w:color w:val="000000"/>
                <w:szCs w:val="22"/>
                <w:lang w:val="en-US" w:eastAsia="en-US"/>
              </w:rPr>
              <w:t>1.0</w:t>
            </w:r>
          </w:p>
        </w:tc>
        <w:tc>
          <w:tcPr>
            <w:tcW w:w="1469" w:type="dxa"/>
            <w:tcBorders>
              <w:top w:val="single" w:sz="4" w:space="0" w:color="auto"/>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en-US" w:eastAsia="en-US"/>
              </w:rPr>
            </w:pPr>
          </w:p>
        </w:tc>
        <w:tc>
          <w:tcPr>
            <w:tcW w:w="1310" w:type="dxa"/>
            <w:tcBorders>
              <w:top w:val="single" w:sz="4" w:space="0" w:color="auto"/>
              <w:left w:val="nil"/>
              <w:bottom w:val="single" w:sz="4" w:space="0" w:color="auto"/>
              <w:right w:val="single" w:sz="4" w:space="0" w:color="auto"/>
            </w:tcBorders>
            <w:vAlign w:val="bottom"/>
          </w:tcPr>
          <w:p w:rsidR="005A2079" w:rsidRDefault="005A2079" w:rsidP="005A2079">
            <w:pPr>
              <w:spacing w:after="200" w:line="276" w:lineRule="auto"/>
              <w:jc w:val="center"/>
              <w:rPr>
                <w:rFonts w:eastAsia="Calibri"/>
                <w:color w:val="000000"/>
                <w:lang w:val="en-US" w:eastAsia="en-US"/>
              </w:rPr>
            </w:pPr>
            <w:r>
              <w:rPr>
                <w:rFonts w:eastAsia="Calibri"/>
                <w:color w:val="000000"/>
                <w:szCs w:val="22"/>
                <w:lang w:val="en-US" w:eastAsia="en-US"/>
              </w:rPr>
              <w:t>1.0</w:t>
            </w:r>
          </w:p>
        </w:tc>
      </w:tr>
      <w:tr w:rsidR="006114F6" w:rsidTr="002B1C6C">
        <w:trPr>
          <w:trHeight w:val="676"/>
          <w:jc w:val="center"/>
        </w:trPr>
        <w:tc>
          <w:tcPr>
            <w:tcW w:w="4976" w:type="dxa"/>
            <w:tcBorders>
              <w:top w:val="nil"/>
              <w:left w:val="single" w:sz="4" w:space="0" w:color="auto"/>
              <w:bottom w:val="single" w:sz="4" w:space="0" w:color="auto"/>
              <w:right w:val="single" w:sz="4" w:space="0" w:color="auto"/>
            </w:tcBorders>
            <w:vAlign w:val="center"/>
            <w:hideMark/>
          </w:tcPr>
          <w:p w:rsidR="006114F6" w:rsidRDefault="006114F6" w:rsidP="002B1C6C">
            <w:pPr>
              <w:spacing w:after="200" w:line="276" w:lineRule="auto"/>
              <w:rPr>
                <w:rFonts w:eastAsia="Calibri"/>
                <w:color w:val="000000"/>
                <w:lang w:val="en-US" w:eastAsia="en-US"/>
              </w:rPr>
            </w:pPr>
            <w:r>
              <w:rPr>
                <w:rFonts w:eastAsia="Calibri"/>
                <w:color w:val="000000"/>
                <w:szCs w:val="22"/>
                <w:lang w:val="en-US" w:eastAsia="en-US"/>
              </w:rPr>
              <w:t>Transferuri primite între bugetul de stat şi bugetele locale de nivelul I</w:t>
            </w:r>
          </w:p>
        </w:tc>
        <w:tc>
          <w:tcPr>
            <w:tcW w:w="1134" w:type="dxa"/>
            <w:tcBorders>
              <w:top w:val="nil"/>
              <w:left w:val="nil"/>
              <w:bottom w:val="single" w:sz="4" w:space="0" w:color="auto"/>
              <w:right w:val="single" w:sz="4" w:space="0" w:color="auto"/>
            </w:tcBorders>
            <w:noWrap/>
            <w:vAlign w:val="bottom"/>
            <w:hideMark/>
          </w:tcPr>
          <w:p w:rsidR="006114F6" w:rsidRDefault="006114F6" w:rsidP="002B1C6C">
            <w:pPr>
              <w:spacing w:after="200" w:line="276" w:lineRule="auto"/>
              <w:jc w:val="right"/>
              <w:rPr>
                <w:rFonts w:eastAsia="Calibri"/>
                <w:color w:val="000000"/>
                <w:lang w:val="en-US" w:eastAsia="en-US"/>
              </w:rPr>
            </w:pPr>
            <w:r>
              <w:rPr>
                <w:rFonts w:eastAsia="Calibri"/>
                <w:color w:val="000000"/>
                <w:szCs w:val="22"/>
                <w:lang w:val="en-US" w:eastAsia="en-US"/>
              </w:rPr>
              <w:t>1912</w:t>
            </w:r>
          </w:p>
        </w:tc>
        <w:tc>
          <w:tcPr>
            <w:tcW w:w="1323" w:type="dxa"/>
            <w:tcBorders>
              <w:top w:val="nil"/>
              <w:left w:val="nil"/>
              <w:bottom w:val="single" w:sz="4" w:space="0" w:color="auto"/>
              <w:right w:val="single" w:sz="4" w:space="0" w:color="auto"/>
            </w:tcBorders>
            <w:noWrap/>
            <w:vAlign w:val="bottom"/>
            <w:hideMark/>
          </w:tcPr>
          <w:p w:rsidR="006114F6" w:rsidRDefault="006114F6" w:rsidP="002B1C6C">
            <w:pPr>
              <w:spacing w:after="200" w:line="276" w:lineRule="auto"/>
              <w:jc w:val="center"/>
              <w:rPr>
                <w:rFonts w:eastAsia="Calibri"/>
                <w:lang w:val="en-US" w:eastAsia="en-US"/>
              </w:rPr>
            </w:pPr>
            <w:r>
              <w:rPr>
                <w:rFonts w:eastAsia="Calibri"/>
                <w:szCs w:val="22"/>
                <w:lang w:val="en-US" w:eastAsia="en-US"/>
              </w:rPr>
              <w:t>4</w:t>
            </w:r>
            <w:r w:rsidR="00461984">
              <w:rPr>
                <w:rFonts w:eastAsia="Calibri"/>
                <w:szCs w:val="22"/>
                <w:lang w:val="en-US" w:eastAsia="en-US"/>
              </w:rPr>
              <w:t>977,0</w:t>
            </w:r>
          </w:p>
        </w:tc>
        <w:tc>
          <w:tcPr>
            <w:tcW w:w="1469" w:type="dxa"/>
            <w:tcBorders>
              <w:top w:val="nil"/>
              <w:left w:val="nil"/>
              <w:bottom w:val="single" w:sz="4" w:space="0" w:color="auto"/>
              <w:right w:val="single" w:sz="4" w:space="0" w:color="auto"/>
            </w:tcBorders>
            <w:vAlign w:val="bottom"/>
          </w:tcPr>
          <w:p w:rsidR="006114F6" w:rsidRDefault="006114F6" w:rsidP="002B1C6C">
            <w:pPr>
              <w:spacing w:after="200" w:line="276" w:lineRule="auto"/>
              <w:jc w:val="center"/>
              <w:rPr>
                <w:rFonts w:eastAsia="Calibri"/>
                <w:lang w:val="en-US" w:eastAsia="en-US"/>
              </w:rPr>
            </w:pPr>
            <w:r>
              <w:rPr>
                <w:rFonts w:eastAsia="Calibri"/>
                <w:szCs w:val="22"/>
                <w:lang w:val="en-US" w:eastAsia="en-US"/>
              </w:rPr>
              <w:t>+</w:t>
            </w:r>
            <w:r w:rsidR="005A2079">
              <w:rPr>
                <w:rFonts w:eastAsia="Calibri"/>
                <w:szCs w:val="22"/>
                <w:lang w:val="en-US" w:eastAsia="en-US"/>
              </w:rPr>
              <w:t>33,4</w:t>
            </w:r>
          </w:p>
        </w:tc>
        <w:tc>
          <w:tcPr>
            <w:tcW w:w="1310" w:type="dxa"/>
            <w:tcBorders>
              <w:top w:val="nil"/>
              <w:left w:val="nil"/>
              <w:bottom w:val="single" w:sz="4" w:space="0" w:color="auto"/>
              <w:right w:val="single" w:sz="4" w:space="0" w:color="auto"/>
            </w:tcBorders>
            <w:vAlign w:val="bottom"/>
            <w:hideMark/>
          </w:tcPr>
          <w:p w:rsidR="006114F6" w:rsidRDefault="005A2079" w:rsidP="002B1C6C">
            <w:pPr>
              <w:spacing w:after="200" w:line="276" w:lineRule="auto"/>
              <w:jc w:val="center"/>
              <w:rPr>
                <w:rFonts w:eastAsia="Calibri"/>
                <w:lang w:val="en-US" w:eastAsia="en-US"/>
              </w:rPr>
            </w:pPr>
            <w:r>
              <w:rPr>
                <w:rFonts w:eastAsia="Calibri"/>
                <w:szCs w:val="22"/>
                <w:lang w:val="en-US" w:eastAsia="en-US"/>
              </w:rPr>
              <w:t>5010,4</w:t>
            </w:r>
          </w:p>
        </w:tc>
      </w:tr>
    </w:tbl>
    <w:p w:rsidR="006114F6" w:rsidRPr="00D928F1" w:rsidRDefault="006114F6" w:rsidP="006114F6">
      <w:pPr>
        <w:rPr>
          <w:sz w:val="28"/>
          <w:szCs w:val="28"/>
          <w:lang w:val="ro-RO"/>
        </w:rPr>
      </w:pPr>
    </w:p>
    <w:p w:rsidR="006114F6" w:rsidRDefault="006114F6" w:rsidP="006114F6">
      <w:pPr>
        <w:rPr>
          <w:sz w:val="28"/>
          <w:szCs w:val="28"/>
        </w:rPr>
      </w:pPr>
      <w:r>
        <w:rPr>
          <w:sz w:val="28"/>
          <w:szCs w:val="28"/>
        </w:rPr>
        <w:t xml:space="preserve">                                                                            </w:t>
      </w:r>
    </w:p>
    <w:p w:rsidR="006114F6" w:rsidRPr="00D928F1" w:rsidRDefault="006114F6" w:rsidP="00D928F1">
      <w:pPr>
        <w:rPr>
          <w:sz w:val="28"/>
          <w:szCs w:val="28"/>
          <w:lang w:val="ro-RO"/>
        </w:rPr>
      </w:pPr>
      <w:r>
        <w:rPr>
          <w:sz w:val="28"/>
          <w:szCs w:val="28"/>
        </w:rPr>
        <w:t xml:space="preserve">                                      Tabelul </w:t>
      </w:r>
      <w:r>
        <w:rPr>
          <w:sz w:val="28"/>
          <w:szCs w:val="28"/>
          <w:lang w:val="ro-RO"/>
        </w:rPr>
        <w:t xml:space="preserve">3 </w:t>
      </w:r>
      <w:r>
        <w:rPr>
          <w:sz w:val="28"/>
          <w:szCs w:val="28"/>
        </w:rPr>
        <w:t>la nota informativă</w:t>
      </w:r>
    </w:p>
    <w:p w:rsidR="006114F6" w:rsidRDefault="006114F6" w:rsidP="006114F6">
      <w:pPr>
        <w:jc w:val="right"/>
        <w:rPr>
          <w:sz w:val="28"/>
          <w:szCs w:val="28"/>
        </w:rPr>
      </w:pPr>
    </w:p>
    <w:p w:rsidR="006114F6" w:rsidRDefault="006114F6" w:rsidP="006114F6">
      <w:pPr>
        <w:ind w:left="360"/>
        <w:jc w:val="center"/>
        <w:rPr>
          <w:sz w:val="28"/>
          <w:szCs w:val="28"/>
        </w:rPr>
      </w:pPr>
      <w:r>
        <w:rPr>
          <w:b/>
          <w:sz w:val="28"/>
          <w:szCs w:val="28"/>
        </w:rPr>
        <w:t>Modificarea r</w:t>
      </w:r>
      <w:r>
        <w:rPr>
          <w:b/>
          <w:bCs/>
          <w:color w:val="000000"/>
          <w:sz w:val="28"/>
          <w:szCs w:val="28"/>
        </w:rPr>
        <w:t>esurselor şi cheltuielilor bugetului local Sauca</w:t>
      </w:r>
    </w:p>
    <w:p w:rsidR="006114F6" w:rsidRDefault="006114F6" w:rsidP="006114F6">
      <w:pPr>
        <w:jc w:val="center"/>
        <w:rPr>
          <w:sz w:val="28"/>
          <w:szCs w:val="28"/>
          <w:lang w:val="ro-RO"/>
        </w:rPr>
      </w:pPr>
      <w:r>
        <w:rPr>
          <w:b/>
          <w:bCs/>
          <w:color w:val="000000"/>
          <w:sz w:val="28"/>
          <w:szCs w:val="28"/>
        </w:rPr>
        <w:t xml:space="preserve"> conform clasificaţiei funcţionale şi pe program pe anul 20</w:t>
      </w:r>
      <w:r>
        <w:rPr>
          <w:b/>
          <w:bCs/>
          <w:color w:val="000000"/>
          <w:sz w:val="28"/>
          <w:szCs w:val="28"/>
          <w:lang w:val="ro-RO"/>
        </w:rPr>
        <w:t>2</w:t>
      </w:r>
      <w:r w:rsidR="005A2079">
        <w:rPr>
          <w:b/>
          <w:bCs/>
          <w:color w:val="000000"/>
          <w:sz w:val="28"/>
          <w:szCs w:val="28"/>
          <w:lang w:val="ro-RO"/>
        </w:rPr>
        <w:t>6</w:t>
      </w:r>
    </w:p>
    <w:tbl>
      <w:tblPr>
        <w:tblW w:w="9645" w:type="dxa"/>
        <w:tblInd w:w="95" w:type="dxa"/>
        <w:tblLayout w:type="fixed"/>
        <w:tblLook w:val="04A0"/>
      </w:tblPr>
      <w:tblGrid>
        <w:gridCol w:w="5396"/>
        <w:gridCol w:w="709"/>
        <w:gridCol w:w="1133"/>
        <w:gridCol w:w="1280"/>
        <w:gridCol w:w="1127"/>
      </w:tblGrid>
      <w:tr w:rsidR="006114F6" w:rsidTr="002B1C6C">
        <w:trPr>
          <w:trHeight w:val="391"/>
        </w:trPr>
        <w:tc>
          <w:tcPr>
            <w:tcW w:w="5396" w:type="dxa"/>
            <w:vMerge w:val="restart"/>
            <w:tcBorders>
              <w:top w:val="single" w:sz="4" w:space="0" w:color="auto"/>
              <w:left w:val="single" w:sz="4" w:space="0" w:color="auto"/>
              <w:bottom w:val="single" w:sz="4" w:space="0" w:color="000000"/>
              <w:right w:val="single" w:sz="4" w:space="0" w:color="auto"/>
            </w:tcBorders>
            <w:shd w:val="clear" w:color="auto" w:fill="FFFFFF"/>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Denumirea</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Cod</w:t>
            </w:r>
          </w:p>
        </w:tc>
        <w:tc>
          <w:tcPr>
            <w:tcW w:w="3540" w:type="dxa"/>
            <w:gridSpan w:val="3"/>
            <w:tcBorders>
              <w:top w:val="single" w:sz="4" w:space="0" w:color="auto"/>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Suma, mii lei</w:t>
            </w:r>
          </w:p>
        </w:tc>
      </w:tr>
      <w:tr w:rsidR="006114F6" w:rsidTr="002B1C6C">
        <w:trPr>
          <w:trHeight w:val="674"/>
        </w:trPr>
        <w:tc>
          <w:tcPr>
            <w:tcW w:w="5396" w:type="dxa"/>
            <w:vMerge/>
            <w:tcBorders>
              <w:top w:val="single" w:sz="4" w:space="0" w:color="auto"/>
              <w:left w:val="single" w:sz="4" w:space="0" w:color="auto"/>
              <w:bottom w:val="single" w:sz="4" w:space="0" w:color="000000"/>
              <w:right w:val="single" w:sz="4" w:space="0" w:color="auto"/>
            </w:tcBorders>
            <w:vAlign w:val="center"/>
            <w:hideMark/>
          </w:tcPr>
          <w:p w:rsidR="006114F6" w:rsidRDefault="006114F6" w:rsidP="002B1C6C">
            <w:pPr>
              <w:rPr>
                <w:b/>
                <w:bCs/>
                <w:color w:val="000000"/>
                <w:lang w:val="ro-RO" w:eastAsia="en-U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114F6" w:rsidRDefault="006114F6" w:rsidP="002B1C6C">
            <w:pPr>
              <w:rPr>
                <w:b/>
                <w:bCs/>
                <w:color w:val="000000"/>
                <w:lang w:val="ro-RO" w:eastAsia="en-US"/>
              </w:rPr>
            </w:pPr>
          </w:p>
        </w:tc>
        <w:tc>
          <w:tcPr>
            <w:tcW w:w="1133" w:type="dxa"/>
            <w:tcBorders>
              <w:top w:val="nil"/>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Pînă la modificare</w:t>
            </w:r>
          </w:p>
        </w:tc>
        <w:tc>
          <w:tcPr>
            <w:tcW w:w="1280" w:type="dxa"/>
            <w:tcBorders>
              <w:top w:val="nil"/>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center"/>
              <w:rPr>
                <w:b/>
                <w:bCs/>
                <w:color w:val="000000"/>
                <w:lang w:val="ro-RO" w:eastAsia="en-US"/>
              </w:rPr>
            </w:pPr>
            <w:r>
              <w:rPr>
                <w:b/>
                <w:bCs/>
                <w:color w:val="000000"/>
                <w:lang w:eastAsia="en-US"/>
              </w:rPr>
              <w:t>Modificarea</w:t>
            </w:r>
          </w:p>
        </w:tc>
        <w:tc>
          <w:tcPr>
            <w:tcW w:w="1127" w:type="dxa"/>
            <w:tcBorders>
              <w:top w:val="nil"/>
              <w:left w:val="nil"/>
              <w:bottom w:val="single" w:sz="4" w:space="0" w:color="auto"/>
              <w:right w:val="single" w:sz="4" w:space="0" w:color="auto"/>
            </w:tcBorders>
            <w:shd w:val="clear" w:color="auto" w:fill="FFFFFF"/>
            <w:vAlign w:val="bottom"/>
            <w:hideMark/>
          </w:tcPr>
          <w:p w:rsidR="006114F6" w:rsidRDefault="006114F6" w:rsidP="002B1C6C">
            <w:pPr>
              <w:spacing w:line="276" w:lineRule="auto"/>
              <w:jc w:val="right"/>
              <w:rPr>
                <w:b/>
                <w:bCs/>
                <w:color w:val="000000"/>
                <w:lang w:val="ro-RO" w:eastAsia="en-US"/>
              </w:rPr>
            </w:pPr>
            <w:r>
              <w:rPr>
                <w:b/>
                <w:bCs/>
                <w:color w:val="000000"/>
                <w:lang w:eastAsia="en-US"/>
              </w:rPr>
              <w:t>Suma modificată</w:t>
            </w:r>
          </w:p>
        </w:tc>
      </w:tr>
      <w:tr w:rsidR="006114F6"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
                <w:bCs/>
                <w:color w:val="000000"/>
                <w:lang w:val="ro-RO" w:eastAsia="en-US"/>
              </w:rPr>
            </w:pPr>
            <w:r>
              <w:rPr>
                <w:b/>
                <w:bCs/>
                <w:color w:val="000000"/>
                <w:lang w:eastAsia="en-US"/>
              </w:rPr>
              <w:t xml:space="preserve">     Cheltuieli în total</w:t>
            </w:r>
          </w:p>
        </w:tc>
        <w:tc>
          <w:tcPr>
            <w:tcW w:w="709"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6114F6" w:rsidRPr="003A176F" w:rsidRDefault="005A2079" w:rsidP="002B1C6C">
            <w:pPr>
              <w:spacing w:line="276" w:lineRule="auto"/>
              <w:jc w:val="right"/>
              <w:rPr>
                <w:b/>
                <w:bCs/>
                <w:color w:val="000000"/>
                <w:lang w:val="ro-RO" w:eastAsia="en-US"/>
              </w:rPr>
            </w:pPr>
            <w:r>
              <w:rPr>
                <w:b/>
                <w:bCs/>
                <w:color w:val="000000"/>
                <w:lang w:val="ro-RO" w:eastAsia="en-US"/>
              </w:rPr>
              <w:t>6334,8</w:t>
            </w:r>
          </w:p>
        </w:tc>
        <w:tc>
          <w:tcPr>
            <w:tcW w:w="1280" w:type="dxa"/>
            <w:tcBorders>
              <w:top w:val="nil"/>
              <w:left w:val="nil"/>
              <w:bottom w:val="single" w:sz="4" w:space="0" w:color="auto"/>
              <w:right w:val="single" w:sz="4" w:space="0" w:color="auto"/>
            </w:tcBorders>
            <w:noWrap/>
            <w:vAlign w:val="bottom"/>
            <w:hideMark/>
          </w:tcPr>
          <w:p w:rsidR="006114F6" w:rsidRPr="003A176F" w:rsidRDefault="006114F6" w:rsidP="002B1C6C">
            <w:pPr>
              <w:spacing w:line="276" w:lineRule="auto"/>
              <w:jc w:val="right"/>
              <w:rPr>
                <w:b/>
                <w:bCs/>
                <w:color w:val="000000"/>
                <w:lang w:val="ro-RO" w:eastAsia="en-US"/>
              </w:rPr>
            </w:pPr>
            <w:r>
              <w:rPr>
                <w:b/>
                <w:bCs/>
                <w:color w:val="000000"/>
                <w:lang w:val="ro-RO" w:eastAsia="en-US"/>
              </w:rPr>
              <w:t>+</w:t>
            </w:r>
            <w:r w:rsidR="005A2079">
              <w:rPr>
                <w:b/>
                <w:bCs/>
                <w:color w:val="000000"/>
                <w:lang w:val="ro-RO" w:eastAsia="en-US"/>
              </w:rPr>
              <w:t>33,4</w:t>
            </w:r>
          </w:p>
        </w:tc>
        <w:tc>
          <w:tcPr>
            <w:tcW w:w="1127" w:type="dxa"/>
            <w:tcBorders>
              <w:top w:val="nil"/>
              <w:left w:val="nil"/>
              <w:bottom w:val="single" w:sz="4" w:space="0" w:color="auto"/>
              <w:right w:val="single" w:sz="4" w:space="0" w:color="auto"/>
            </w:tcBorders>
            <w:noWrap/>
            <w:vAlign w:val="bottom"/>
            <w:hideMark/>
          </w:tcPr>
          <w:p w:rsidR="006114F6" w:rsidRPr="003A176F" w:rsidRDefault="005A2079" w:rsidP="002B1C6C">
            <w:pPr>
              <w:spacing w:line="276" w:lineRule="auto"/>
              <w:jc w:val="right"/>
              <w:rPr>
                <w:b/>
                <w:bCs/>
                <w:color w:val="000000"/>
                <w:lang w:val="ro-RO" w:eastAsia="en-US"/>
              </w:rPr>
            </w:pPr>
            <w:r>
              <w:rPr>
                <w:b/>
                <w:bCs/>
                <w:color w:val="000000"/>
                <w:lang w:val="ro-RO" w:eastAsia="en-US"/>
              </w:rPr>
              <w:t>6368,2</w:t>
            </w:r>
          </w:p>
        </w:tc>
      </w:tr>
      <w:tr w:rsidR="006114F6" w:rsidTr="002B1C6C">
        <w:trPr>
          <w:trHeight w:val="390"/>
        </w:trPr>
        <w:tc>
          <w:tcPr>
            <w:tcW w:w="5396" w:type="dxa"/>
            <w:tcBorders>
              <w:top w:val="nil"/>
              <w:left w:val="single" w:sz="4" w:space="0" w:color="auto"/>
              <w:bottom w:val="single" w:sz="4" w:space="0" w:color="auto"/>
              <w:right w:val="single" w:sz="4" w:space="0" w:color="auto"/>
            </w:tcBorders>
            <w:vAlign w:val="bottom"/>
            <w:hideMark/>
          </w:tcPr>
          <w:p w:rsidR="006114F6" w:rsidRDefault="006114F6" w:rsidP="002B1C6C">
            <w:pPr>
              <w:spacing w:line="276" w:lineRule="auto"/>
              <w:rPr>
                <w:b/>
                <w:bCs/>
                <w:i/>
                <w:iCs/>
                <w:color w:val="000000"/>
                <w:lang w:val="ro-RO" w:eastAsia="en-US"/>
              </w:rPr>
            </w:pPr>
            <w:r>
              <w:rPr>
                <w:b/>
                <w:bCs/>
                <w:i/>
                <w:iCs/>
                <w:color w:val="000000"/>
                <w:lang w:eastAsia="en-US"/>
              </w:rPr>
              <w:t>Servicii de stat cu destinaţie generală</w:t>
            </w:r>
          </w:p>
        </w:tc>
        <w:tc>
          <w:tcPr>
            <w:tcW w:w="709" w:type="dxa"/>
            <w:tcBorders>
              <w:top w:val="nil"/>
              <w:left w:val="nil"/>
              <w:bottom w:val="single" w:sz="4" w:space="0" w:color="auto"/>
              <w:right w:val="single" w:sz="4" w:space="0" w:color="auto"/>
            </w:tcBorders>
            <w:noWrap/>
            <w:vAlign w:val="bottom"/>
            <w:hideMark/>
          </w:tcPr>
          <w:p w:rsidR="006114F6" w:rsidRDefault="006114F6" w:rsidP="002B1C6C">
            <w:pPr>
              <w:spacing w:line="276" w:lineRule="auto"/>
              <w:jc w:val="center"/>
              <w:rPr>
                <w:b/>
                <w:bCs/>
                <w:color w:val="000000"/>
                <w:lang w:val="ro-RO" w:eastAsia="en-US"/>
              </w:rPr>
            </w:pPr>
            <w:r>
              <w:rPr>
                <w:b/>
                <w:bCs/>
                <w:color w:val="000000"/>
                <w:lang w:eastAsia="en-US"/>
              </w:rPr>
              <w:t>01</w:t>
            </w:r>
          </w:p>
        </w:tc>
        <w:tc>
          <w:tcPr>
            <w:tcW w:w="1133" w:type="dxa"/>
            <w:tcBorders>
              <w:top w:val="nil"/>
              <w:left w:val="nil"/>
              <w:bottom w:val="single" w:sz="4" w:space="0" w:color="auto"/>
              <w:right w:val="single" w:sz="4" w:space="0" w:color="auto"/>
            </w:tcBorders>
            <w:noWrap/>
            <w:vAlign w:val="bottom"/>
            <w:hideMark/>
          </w:tcPr>
          <w:p w:rsidR="006114F6" w:rsidRPr="003A176F" w:rsidRDefault="006114F6" w:rsidP="002B1C6C">
            <w:pPr>
              <w:jc w:val="right"/>
              <w:rPr>
                <w:b/>
                <w:bCs/>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6114F6" w:rsidRPr="003A176F" w:rsidRDefault="006114F6" w:rsidP="002B1C6C">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6114F6" w:rsidRPr="003A176F" w:rsidRDefault="006114F6" w:rsidP="002B1C6C">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Resurse,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Pr="003A176F" w:rsidRDefault="005A2079" w:rsidP="005A2079">
            <w:pPr>
              <w:spacing w:line="276" w:lineRule="auto"/>
              <w:jc w:val="right"/>
              <w:rPr>
                <w:b/>
                <w:bCs/>
                <w:color w:val="000000"/>
                <w:lang w:val="ro-RO" w:eastAsia="en-US"/>
              </w:rPr>
            </w:pPr>
            <w:r>
              <w:rPr>
                <w:b/>
                <w:bCs/>
                <w:color w:val="000000"/>
                <w:lang w:val="ro-RO" w:eastAsia="en-US"/>
              </w:rPr>
              <w:t>2411,2</w:t>
            </w:r>
          </w:p>
        </w:tc>
        <w:tc>
          <w:tcPr>
            <w:tcW w:w="1280" w:type="dxa"/>
            <w:tcBorders>
              <w:top w:val="nil"/>
              <w:left w:val="nil"/>
              <w:bottom w:val="single" w:sz="4" w:space="0" w:color="auto"/>
              <w:right w:val="single" w:sz="4" w:space="0" w:color="auto"/>
            </w:tcBorders>
            <w:noWrap/>
            <w:vAlign w:val="bottom"/>
            <w:hideMark/>
          </w:tcPr>
          <w:p w:rsidR="005A2079" w:rsidRPr="003A176F" w:rsidRDefault="005A2079" w:rsidP="005A2079">
            <w:pPr>
              <w:jc w:val="right"/>
              <w:rPr>
                <w:b/>
                <w:bCs/>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Pr="003A176F" w:rsidRDefault="005A2079" w:rsidP="005A2079">
            <w:pPr>
              <w:spacing w:line="276" w:lineRule="auto"/>
              <w:jc w:val="right"/>
              <w:rPr>
                <w:b/>
                <w:bCs/>
                <w:color w:val="000000"/>
                <w:lang w:val="ro-RO" w:eastAsia="en-US"/>
              </w:rPr>
            </w:pPr>
            <w:r>
              <w:rPr>
                <w:b/>
                <w:bCs/>
                <w:color w:val="000000"/>
                <w:lang w:val="ro-RO" w:eastAsia="en-US"/>
              </w:rPr>
              <w:t>2411,2</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generale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2411,2</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2411,2</w:t>
            </w:r>
          </w:p>
        </w:tc>
      </w:tr>
      <w:tr w:rsidR="005A2079" w:rsidTr="002B1C6C">
        <w:trPr>
          <w:trHeight w:val="473"/>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colectate de autorităţi/institu</w:t>
            </w:r>
            <w:r>
              <w:rPr>
                <w:rFonts w:ascii="Cambria Math" w:hAnsi="Cambria Math" w:cs="Cambria Math"/>
                <w:i/>
                <w:iCs/>
                <w:color w:val="000000"/>
                <w:lang w:eastAsia="en-US"/>
              </w:rPr>
              <w:t>ț</w:t>
            </w:r>
            <w:r>
              <w:rPr>
                <w:i/>
                <w:iCs/>
                <w:color w:val="000000"/>
                <w:lang w:eastAsia="en-US"/>
              </w:rPr>
              <w:t>ii bugetare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Cheltuieli,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2411,2</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b/>
                <w:bCs/>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2411,2</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Exercitarea guvernării</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0301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2411,2</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2411,2</w:t>
            </w:r>
          </w:p>
        </w:tc>
      </w:tr>
      <w:tr w:rsidR="005A2079" w:rsidTr="002B1C6C">
        <w:trPr>
          <w:trHeight w:val="390"/>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i/>
                <w:iCs/>
                <w:color w:val="000000"/>
                <w:lang w:val="ro-RO" w:eastAsia="en-US"/>
              </w:rPr>
            </w:pPr>
            <w:r>
              <w:rPr>
                <w:b/>
                <w:bCs/>
                <w:i/>
                <w:iCs/>
                <w:color w:val="000000"/>
                <w:lang w:eastAsia="en-US"/>
              </w:rPr>
              <w:t>Servicii în domeniul economiei</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04</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b/>
                <w:bCs/>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Resurse,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en-US" w:eastAsia="en-US"/>
              </w:rPr>
            </w:pPr>
            <w:r>
              <w:rPr>
                <w:b/>
                <w:bCs/>
                <w:color w:val="000000"/>
                <w:lang w:val="en-US" w:eastAsia="en-US"/>
              </w:rPr>
              <w:t>506,0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b/>
                <w:bCs/>
                <w:color w:val="000000"/>
                <w:lang w:val="en-US"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en-US" w:eastAsia="en-US"/>
              </w:rPr>
              <w:t>506,0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lastRenderedPageBreak/>
              <w:t xml:space="preserve">            Resurse generale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en-US" w:eastAsia="en-US"/>
              </w:rPr>
            </w:pPr>
            <w:r>
              <w:rPr>
                <w:color w:val="000000"/>
                <w:lang w:val="en-US" w:eastAsia="en-US"/>
              </w:rPr>
              <w:t>506,0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en-US"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en-US" w:eastAsia="en-US"/>
              </w:rPr>
              <w:t>506,0</w:t>
            </w:r>
          </w:p>
        </w:tc>
      </w:tr>
      <w:tr w:rsidR="005A2079" w:rsidTr="002B1C6C">
        <w:trPr>
          <w:trHeight w:val="516"/>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colectate de autorităţi/institu</w:t>
            </w:r>
            <w:r>
              <w:rPr>
                <w:rFonts w:ascii="Cambria Math" w:hAnsi="Cambria Math" w:cs="Cambria Math"/>
                <w:i/>
                <w:iCs/>
                <w:color w:val="000000"/>
                <w:lang w:eastAsia="en-US"/>
              </w:rPr>
              <w:t>ț</w:t>
            </w:r>
            <w:r>
              <w:rPr>
                <w:i/>
                <w:iCs/>
                <w:color w:val="000000"/>
                <w:lang w:eastAsia="en-US"/>
              </w:rPr>
              <w:t>ii bugetar</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RPr="00D72248"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Cheltuieli,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506,0</w:t>
            </w:r>
          </w:p>
        </w:tc>
        <w:tc>
          <w:tcPr>
            <w:tcW w:w="1280" w:type="dxa"/>
            <w:tcBorders>
              <w:top w:val="nil"/>
              <w:left w:val="nil"/>
              <w:bottom w:val="single" w:sz="4" w:space="0" w:color="auto"/>
              <w:right w:val="single" w:sz="4" w:space="0" w:color="auto"/>
            </w:tcBorders>
            <w:noWrap/>
            <w:vAlign w:val="bottom"/>
            <w:hideMark/>
          </w:tcPr>
          <w:p w:rsidR="005A2079" w:rsidRPr="00816768" w:rsidRDefault="005A2079" w:rsidP="005A2079">
            <w:pPr>
              <w:jc w:val="right"/>
              <w:rPr>
                <w:b/>
                <w:bCs/>
                <w:color w:val="000000"/>
                <w:highlight w:val="yellow"/>
                <w:lang w:val="ro-RO" w:eastAsia="en-US"/>
              </w:rPr>
            </w:pPr>
          </w:p>
        </w:tc>
        <w:tc>
          <w:tcPr>
            <w:tcW w:w="1127" w:type="dxa"/>
            <w:tcBorders>
              <w:top w:val="nil"/>
              <w:left w:val="nil"/>
              <w:bottom w:val="single" w:sz="4" w:space="0" w:color="auto"/>
              <w:right w:val="single" w:sz="4" w:space="0" w:color="auto"/>
            </w:tcBorders>
            <w:noWrap/>
            <w:vAlign w:val="bottom"/>
            <w:hideMark/>
          </w:tcPr>
          <w:p w:rsidR="005A2079" w:rsidRPr="00D72248" w:rsidRDefault="005A2079" w:rsidP="005A2079">
            <w:pPr>
              <w:spacing w:line="276" w:lineRule="auto"/>
              <w:jc w:val="right"/>
              <w:rPr>
                <w:b/>
                <w:bCs/>
                <w:color w:val="000000"/>
                <w:lang w:val="ro-RO" w:eastAsia="en-US"/>
              </w:rPr>
            </w:pPr>
            <w:r>
              <w:rPr>
                <w:b/>
                <w:bCs/>
                <w:color w:val="000000"/>
                <w:lang w:val="ro-RO" w:eastAsia="en-US"/>
              </w:rPr>
              <w:t>506,0</w:t>
            </w:r>
          </w:p>
        </w:tc>
      </w:tr>
      <w:tr w:rsidR="005A2079" w:rsidTr="002B1C6C">
        <w:trPr>
          <w:trHeight w:val="364"/>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Admnistrarea patrimoniului de stat</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5009</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31,0</w:t>
            </w:r>
          </w:p>
        </w:tc>
        <w:tc>
          <w:tcPr>
            <w:tcW w:w="1280" w:type="dxa"/>
            <w:tcBorders>
              <w:top w:val="nil"/>
              <w:left w:val="nil"/>
              <w:bottom w:val="single" w:sz="4" w:space="0" w:color="auto"/>
              <w:right w:val="single" w:sz="4" w:space="0" w:color="auto"/>
            </w:tcBorders>
            <w:noWrap/>
            <w:vAlign w:val="bottom"/>
            <w:hideMark/>
          </w:tcPr>
          <w:p w:rsidR="005A2079" w:rsidRPr="00816768" w:rsidRDefault="005A2079" w:rsidP="005A2079">
            <w:pPr>
              <w:jc w:val="right"/>
              <w:rPr>
                <w:color w:val="000000"/>
                <w:highlight w:val="yellow"/>
                <w:lang w:val="ro-RO" w:eastAsia="en-US"/>
              </w:rPr>
            </w:pPr>
          </w:p>
        </w:tc>
        <w:tc>
          <w:tcPr>
            <w:tcW w:w="1127" w:type="dxa"/>
            <w:tcBorders>
              <w:top w:val="nil"/>
              <w:left w:val="nil"/>
              <w:bottom w:val="single" w:sz="4" w:space="0" w:color="auto"/>
              <w:right w:val="single" w:sz="4" w:space="0" w:color="auto"/>
            </w:tcBorders>
            <w:noWrap/>
            <w:vAlign w:val="bottom"/>
            <w:hideMark/>
          </w:tcPr>
          <w:p w:rsidR="005A2079" w:rsidRPr="00816768" w:rsidRDefault="005A2079" w:rsidP="005A2079">
            <w:pPr>
              <w:spacing w:line="276" w:lineRule="auto"/>
              <w:jc w:val="right"/>
              <w:rPr>
                <w:color w:val="000000"/>
                <w:highlight w:val="yellow"/>
                <w:lang w:val="ro-RO" w:eastAsia="en-US"/>
              </w:rPr>
            </w:pPr>
            <w:r>
              <w:rPr>
                <w:color w:val="000000"/>
                <w:lang w:val="ro-RO" w:eastAsia="en-US"/>
              </w:rPr>
              <w:t>31,0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Dezvoltarea drumurilor</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6402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en-US" w:eastAsia="en-US"/>
              </w:rPr>
            </w:pPr>
            <w:r>
              <w:rPr>
                <w:color w:val="000000"/>
                <w:lang w:val="en-US" w:eastAsia="en-US"/>
              </w:rPr>
              <w:t>475,0</w:t>
            </w:r>
          </w:p>
        </w:tc>
        <w:tc>
          <w:tcPr>
            <w:tcW w:w="1280" w:type="dxa"/>
            <w:tcBorders>
              <w:top w:val="nil"/>
              <w:left w:val="nil"/>
              <w:bottom w:val="single" w:sz="4" w:space="0" w:color="auto"/>
              <w:right w:val="single" w:sz="4" w:space="0" w:color="auto"/>
            </w:tcBorders>
            <w:noWrap/>
            <w:vAlign w:val="bottom"/>
            <w:hideMark/>
          </w:tcPr>
          <w:p w:rsidR="005A2079" w:rsidRPr="00816768" w:rsidRDefault="005A2079" w:rsidP="005A2079">
            <w:pPr>
              <w:jc w:val="right"/>
              <w:rPr>
                <w:color w:val="000000"/>
                <w:highlight w:val="yellow"/>
                <w:lang w:val="en-US" w:eastAsia="en-US"/>
              </w:rPr>
            </w:pPr>
          </w:p>
        </w:tc>
        <w:tc>
          <w:tcPr>
            <w:tcW w:w="1127" w:type="dxa"/>
            <w:tcBorders>
              <w:top w:val="nil"/>
              <w:left w:val="nil"/>
              <w:bottom w:val="single" w:sz="4" w:space="0" w:color="auto"/>
              <w:right w:val="single" w:sz="4" w:space="0" w:color="auto"/>
            </w:tcBorders>
            <w:noWrap/>
            <w:vAlign w:val="bottom"/>
            <w:hideMark/>
          </w:tcPr>
          <w:p w:rsidR="005A2079" w:rsidRPr="00816768" w:rsidRDefault="005A2079" w:rsidP="005A2079">
            <w:pPr>
              <w:spacing w:line="276" w:lineRule="auto"/>
              <w:jc w:val="right"/>
              <w:rPr>
                <w:color w:val="000000"/>
                <w:highlight w:val="yellow"/>
                <w:lang w:val="ro-RO" w:eastAsia="en-US"/>
              </w:rPr>
            </w:pPr>
            <w:r>
              <w:rPr>
                <w:color w:val="000000"/>
                <w:lang w:val="en-US" w:eastAsia="en-US"/>
              </w:rPr>
              <w:t>475,0</w:t>
            </w:r>
          </w:p>
        </w:tc>
      </w:tr>
      <w:tr w:rsidR="005A2079" w:rsidTr="002B1C6C">
        <w:trPr>
          <w:trHeight w:val="390"/>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i/>
                <w:iCs/>
                <w:color w:val="000000"/>
                <w:lang w:val="ro-RO" w:eastAsia="en-US"/>
              </w:rPr>
            </w:pPr>
            <w:r>
              <w:rPr>
                <w:b/>
                <w:bCs/>
                <w:i/>
                <w:iCs/>
                <w:color w:val="000000"/>
                <w:lang w:eastAsia="en-US"/>
              </w:rPr>
              <w:t>Dezvoltarea comunală şi amenajare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06</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b/>
                <w:bCs/>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Resurse,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61,0</w:t>
            </w:r>
          </w:p>
        </w:tc>
        <w:tc>
          <w:tcPr>
            <w:tcW w:w="1280" w:type="dxa"/>
            <w:tcBorders>
              <w:top w:val="nil"/>
              <w:left w:val="nil"/>
              <w:bottom w:val="single" w:sz="4" w:space="0" w:color="auto"/>
              <w:right w:val="single" w:sz="4" w:space="0" w:color="auto"/>
            </w:tcBorders>
            <w:noWrap/>
            <w:vAlign w:val="bottom"/>
            <w:hideMark/>
          </w:tcPr>
          <w:p w:rsidR="005A2079" w:rsidRPr="00797A42" w:rsidRDefault="005A2079" w:rsidP="005A2079">
            <w:pPr>
              <w:spacing w:line="276" w:lineRule="auto"/>
              <w:jc w:val="right"/>
              <w:rPr>
                <w:b/>
                <w:bCs/>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61,0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generale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61,0</w:t>
            </w:r>
          </w:p>
        </w:tc>
        <w:tc>
          <w:tcPr>
            <w:tcW w:w="1280" w:type="dxa"/>
            <w:tcBorders>
              <w:top w:val="nil"/>
              <w:left w:val="nil"/>
              <w:bottom w:val="single" w:sz="4" w:space="0" w:color="auto"/>
              <w:right w:val="single" w:sz="4" w:space="0" w:color="auto"/>
            </w:tcBorders>
            <w:noWrap/>
            <w:vAlign w:val="bottom"/>
            <w:hideMark/>
          </w:tcPr>
          <w:p w:rsidR="005A2079" w:rsidRPr="00797A42" w:rsidRDefault="005A2079" w:rsidP="005A2079">
            <w:pPr>
              <w:spacing w:line="276" w:lineRule="auto"/>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Pr="00797A42" w:rsidRDefault="005A2079" w:rsidP="005A2079">
            <w:pPr>
              <w:spacing w:line="276" w:lineRule="auto"/>
              <w:jc w:val="right"/>
              <w:rPr>
                <w:color w:val="000000"/>
                <w:lang w:val="ro-RO" w:eastAsia="en-US"/>
              </w:rPr>
            </w:pPr>
            <w:r>
              <w:rPr>
                <w:color w:val="000000"/>
                <w:lang w:val="ro-RO" w:eastAsia="en-US"/>
              </w:rPr>
              <w:t>61,0</w:t>
            </w:r>
          </w:p>
        </w:tc>
      </w:tr>
      <w:tr w:rsidR="005A2079" w:rsidTr="002B1C6C">
        <w:trPr>
          <w:trHeight w:val="524"/>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colectate de autorităţi/institu</w:t>
            </w:r>
            <w:r>
              <w:rPr>
                <w:rFonts w:ascii="Cambria Math" w:hAnsi="Cambria Math" w:cs="Cambria Math"/>
                <w:i/>
                <w:iCs/>
                <w:color w:val="000000"/>
                <w:lang w:eastAsia="en-US"/>
              </w:rPr>
              <w:t>ț</w:t>
            </w:r>
            <w:r>
              <w:rPr>
                <w:i/>
                <w:iCs/>
                <w:color w:val="000000"/>
                <w:lang w:eastAsia="en-US"/>
              </w:rPr>
              <w:t>ii bugetare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Pr="00797A42" w:rsidRDefault="005A2079" w:rsidP="005A2079">
            <w:pPr>
              <w:jc w:val="right"/>
              <w:rPr>
                <w:sz w:val="20"/>
                <w:szCs w:val="20"/>
                <w:lang w:val="en-US"/>
              </w:rPr>
            </w:pPr>
          </w:p>
        </w:tc>
        <w:tc>
          <w:tcPr>
            <w:tcW w:w="1127" w:type="dxa"/>
            <w:tcBorders>
              <w:top w:val="nil"/>
              <w:left w:val="nil"/>
              <w:bottom w:val="single" w:sz="4" w:space="0" w:color="auto"/>
              <w:right w:val="single" w:sz="4" w:space="0" w:color="auto"/>
            </w:tcBorders>
            <w:noWrap/>
            <w:vAlign w:val="bottom"/>
            <w:hideMark/>
          </w:tcPr>
          <w:p w:rsidR="005A2079" w:rsidRPr="00797A42" w:rsidRDefault="005A2079" w:rsidP="005A2079">
            <w:pPr>
              <w:jc w:val="right"/>
              <w:rPr>
                <w:sz w:val="20"/>
                <w:szCs w:val="20"/>
                <w:lang w:val="en-US"/>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Cheltuieli,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61,0</w:t>
            </w:r>
          </w:p>
        </w:tc>
        <w:tc>
          <w:tcPr>
            <w:tcW w:w="1280" w:type="dxa"/>
            <w:tcBorders>
              <w:top w:val="nil"/>
              <w:left w:val="nil"/>
              <w:bottom w:val="single" w:sz="4" w:space="0" w:color="auto"/>
              <w:right w:val="single" w:sz="4" w:space="0" w:color="auto"/>
            </w:tcBorders>
            <w:noWrap/>
            <w:vAlign w:val="bottom"/>
          </w:tcPr>
          <w:p w:rsidR="005A2079" w:rsidRPr="00797A42" w:rsidRDefault="005A2079" w:rsidP="005A2079">
            <w:pPr>
              <w:spacing w:line="276" w:lineRule="auto"/>
              <w:jc w:val="right"/>
              <w:rPr>
                <w:b/>
                <w:bCs/>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Pr="00797A42" w:rsidRDefault="005A2079" w:rsidP="005A2079">
            <w:pPr>
              <w:spacing w:line="276" w:lineRule="auto"/>
              <w:jc w:val="right"/>
              <w:rPr>
                <w:b/>
                <w:bCs/>
                <w:color w:val="000000"/>
                <w:lang w:val="ro-RO" w:eastAsia="en-US"/>
              </w:rPr>
            </w:pPr>
            <w:r>
              <w:rPr>
                <w:b/>
                <w:bCs/>
                <w:color w:val="000000"/>
                <w:lang w:val="ro-RO" w:eastAsia="en-US"/>
              </w:rPr>
              <w:t>61,0</w:t>
            </w:r>
          </w:p>
        </w:tc>
      </w:tr>
      <w:tr w:rsidR="005A2079" w:rsidTr="002B1C6C">
        <w:trPr>
          <w:trHeight w:val="566"/>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Dezvoltarea gospodăriei de locuinţe </w:t>
            </w:r>
            <w:r>
              <w:rPr>
                <w:rFonts w:ascii="Cambria Math" w:hAnsi="Cambria Math" w:cs="Cambria Math"/>
                <w:i/>
                <w:iCs/>
                <w:color w:val="000000"/>
                <w:lang w:eastAsia="en-US"/>
              </w:rPr>
              <w:t>ș</w:t>
            </w:r>
            <w:r>
              <w:rPr>
                <w:i/>
                <w:iCs/>
                <w:color w:val="000000"/>
                <w:lang w:eastAsia="en-US"/>
              </w:rPr>
              <w:t>i serviciilor comunale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7502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33,0</w:t>
            </w:r>
          </w:p>
        </w:tc>
        <w:tc>
          <w:tcPr>
            <w:tcW w:w="1280" w:type="dxa"/>
            <w:tcBorders>
              <w:top w:val="nil"/>
              <w:left w:val="nil"/>
              <w:bottom w:val="single" w:sz="4" w:space="0" w:color="auto"/>
              <w:right w:val="single" w:sz="4" w:space="0" w:color="auto"/>
            </w:tcBorders>
            <w:noWrap/>
            <w:vAlign w:val="bottom"/>
          </w:tcPr>
          <w:p w:rsidR="005A2079" w:rsidRPr="00797A42"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Pr="00797A42" w:rsidRDefault="005A2079" w:rsidP="005A2079">
            <w:pPr>
              <w:spacing w:line="276" w:lineRule="auto"/>
              <w:jc w:val="right"/>
              <w:rPr>
                <w:color w:val="000000"/>
                <w:lang w:val="ro-RO" w:eastAsia="en-US"/>
              </w:rPr>
            </w:pPr>
            <w:r>
              <w:rPr>
                <w:color w:val="000000"/>
                <w:lang w:val="ro-RO" w:eastAsia="en-US"/>
              </w:rPr>
              <w:t>33,0</w:t>
            </w:r>
          </w:p>
        </w:tc>
      </w:tr>
      <w:tr w:rsidR="005A2079" w:rsidTr="002B1C6C">
        <w:trPr>
          <w:trHeight w:val="2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Iluminarea stradală</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7505</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28,0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28,0</w:t>
            </w:r>
          </w:p>
        </w:tc>
      </w:tr>
      <w:tr w:rsidR="005A2079" w:rsidTr="002B1C6C">
        <w:trPr>
          <w:trHeight w:val="390"/>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i/>
                <w:iCs/>
                <w:color w:val="000000"/>
                <w:lang w:val="ro-RO" w:eastAsia="en-US"/>
              </w:rPr>
            </w:pPr>
            <w:r>
              <w:rPr>
                <w:b/>
                <w:bCs/>
                <w:i/>
                <w:iCs/>
                <w:color w:val="000000"/>
                <w:lang w:eastAsia="en-US"/>
              </w:rPr>
              <w:t>Cultură, sport, tineret, culte şi odihnă</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08</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b/>
                <w:bCs/>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Resurse,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781,3</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rFonts w:eastAsia="Calibri"/>
                <w:lang w:val="en-US"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781,3</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generale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val="ro-RO" w:eastAsia="en-US"/>
              </w:rPr>
              <w:t>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771,3</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771,3</w:t>
            </w:r>
          </w:p>
        </w:tc>
      </w:tr>
      <w:tr w:rsidR="005A2079" w:rsidTr="002B1C6C">
        <w:trPr>
          <w:trHeight w:val="528"/>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colectate de autorităţi/institu</w:t>
            </w:r>
            <w:r>
              <w:rPr>
                <w:rFonts w:ascii="Cambria Math" w:hAnsi="Cambria Math" w:cs="Cambria Math"/>
                <w:i/>
                <w:iCs/>
                <w:color w:val="000000"/>
                <w:lang w:eastAsia="en-US"/>
              </w:rPr>
              <w:t>ț</w:t>
            </w:r>
            <w:r>
              <w:rPr>
                <w:i/>
                <w:iCs/>
                <w:color w:val="000000"/>
                <w:lang w:eastAsia="en-US"/>
              </w:rPr>
              <w:t>ii bugetare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10,0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rFonts w:eastAsia="Calibri"/>
                <w:lang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10,0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bCs/>
                <w:color w:val="000000"/>
                <w:lang w:val="ro-RO" w:eastAsia="en-US"/>
              </w:rPr>
            </w:pPr>
            <w:r>
              <w:rPr>
                <w:b/>
                <w:bCs/>
                <w:color w:val="000000"/>
                <w:lang w:eastAsia="en-US"/>
              </w:rPr>
              <w:t xml:space="preserve">      Cheltuieli,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bCs/>
                <w:color w:val="000000"/>
                <w:lang w:val="ro-RO" w:eastAsia="en-US"/>
              </w:rPr>
            </w:pPr>
            <w:r>
              <w:rPr>
                <w:b/>
                <w:bCs/>
                <w:color w:val="000000"/>
                <w:lang w:eastAsia="en-US"/>
              </w:rPr>
              <w:t> </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bCs/>
                <w:color w:val="000000"/>
                <w:lang w:val="ro-RO" w:eastAsia="en-US"/>
              </w:rPr>
            </w:pPr>
            <w:r>
              <w:rPr>
                <w:b/>
                <w:bCs/>
                <w:color w:val="000000"/>
                <w:lang w:val="ro-RO" w:eastAsia="en-US"/>
              </w:rPr>
              <w:t>781,3</w:t>
            </w:r>
          </w:p>
        </w:tc>
        <w:tc>
          <w:tcPr>
            <w:tcW w:w="1280" w:type="dxa"/>
            <w:tcBorders>
              <w:top w:val="nil"/>
              <w:left w:val="nil"/>
              <w:bottom w:val="single" w:sz="4" w:space="0" w:color="auto"/>
              <w:right w:val="single" w:sz="4" w:space="0" w:color="auto"/>
            </w:tcBorders>
            <w:noWrap/>
            <w:vAlign w:val="bottom"/>
            <w:hideMark/>
          </w:tcPr>
          <w:p w:rsidR="005A2079" w:rsidRPr="006802E7" w:rsidRDefault="005A2079" w:rsidP="005A2079">
            <w:pPr>
              <w:spacing w:line="276" w:lineRule="auto"/>
              <w:jc w:val="right"/>
              <w:rPr>
                <w:rFonts w:eastAsia="Calibri"/>
                <w:lang w:val="en-US" w:eastAsia="en-US"/>
              </w:rPr>
            </w:pPr>
          </w:p>
        </w:tc>
        <w:tc>
          <w:tcPr>
            <w:tcW w:w="1127" w:type="dxa"/>
            <w:tcBorders>
              <w:top w:val="nil"/>
              <w:left w:val="nil"/>
              <w:bottom w:val="single" w:sz="4" w:space="0" w:color="auto"/>
              <w:right w:val="single" w:sz="4" w:space="0" w:color="auto"/>
            </w:tcBorders>
            <w:noWrap/>
            <w:vAlign w:val="bottom"/>
            <w:hideMark/>
          </w:tcPr>
          <w:p w:rsidR="005A2079" w:rsidRPr="006802E7" w:rsidRDefault="005A2079" w:rsidP="005A2079">
            <w:pPr>
              <w:spacing w:line="276" w:lineRule="auto"/>
              <w:jc w:val="right"/>
              <w:rPr>
                <w:b/>
                <w:bCs/>
                <w:color w:val="000000"/>
                <w:lang w:val="ro-RO" w:eastAsia="en-US"/>
              </w:rPr>
            </w:pPr>
            <w:r>
              <w:rPr>
                <w:b/>
                <w:bCs/>
                <w:color w:val="000000"/>
                <w:lang w:val="ro-RO" w:eastAsia="en-US"/>
              </w:rPr>
              <w:t>781,3</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Dezvoltarea culturii</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8502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776,3</w:t>
            </w:r>
          </w:p>
        </w:tc>
        <w:tc>
          <w:tcPr>
            <w:tcW w:w="1280" w:type="dxa"/>
            <w:tcBorders>
              <w:top w:val="nil"/>
              <w:left w:val="nil"/>
              <w:bottom w:val="single" w:sz="4" w:space="0" w:color="auto"/>
              <w:right w:val="single" w:sz="4" w:space="0" w:color="auto"/>
            </w:tcBorders>
            <w:noWrap/>
            <w:vAlign w:val="bottom"/>
            <w:hideMark/>
          </w:tcPr>
          <w:p w:rsidR="005A2079" w:rsidRPr="006802E7" w:rsidRDefault="005A2079" w:rsidP="005A2079">
            <w:pPr>
              <w:spacing w:line="276" w:lineRule="auto"/>
              <w:jc w:val="right"/>
              <w:rPr>
                <w:rFonts w:eastAsia="Calibri"/>
                <w:lang w:val="en-US" w:eastAsia="en-US"/>
              </w:rPr>
            </w:pPr>
          </w:p>
        </w:tc>
        <w:tc>
          <w:tcPr>
            <w:tcW w:w="1127" w:type="dxa"/>
            <w:tcBorders>
              <w:top w:val="nil"/>
              <w:left w:val="nil"/>
              <w:bottom w:val="single" w:sz="4" w:space="0" w:color="auto"/>
              <w:right w:val="single" w:sz="4" w:space="0" w:color="auto"/>
            </w:tcBorders>
            <w:noWrap/>
            <w:vAlign w:val="bottom"/>
            <w:hideMark/>
          </w:tcPr>
          <w:p w:rsidR="005A2079" w:rsidRPr="006802E7" w:rsidRDefault="005A2079" w:rsidP="005A2079">
            <w:pPr>
              <w:spacing w:line="276" w:lineRule="auto"/>
              <w:jc w:val="right"/>
              <w:rPr>
                <w:color w:val="000000"/>
                <w:lang w:val="ro-RO" w:eastAsia="en-US"/>
              </w:rPr>
            </w:pPr>
            <w:r>
              <w:rPr>
                <w:color w:val="000000"/>
                <w:lang w:val="ro-RO" w:eastAsia="en-US"/>
              </w:rPr>
              <w:t>776,3</w:t>
            </w:r>
          </w:p>
        </w:tc>
      </w:tr>
      <w:tr w:rsidR="005A2079" w:rsidTr="002B1C6C">
        <w:trPr>
          <w:trHeight w:val="31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Sport</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8602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5,0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5,0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i/>
                <w:iCs/>
                <w:color w:val="000000"/>
                <w:lang w:val="ro-RO" w:eastAsia="en-US"/>
              </w:rPr>
            </w:pPr>
            <w:r>
              <w:rPr>
                <w:b/>
                <w:i/>
                <w:iCs/>
                <w:color w:val="000000"/>
                <w:lang w:eastAsia="en-US"/>
              </w:rPr>
              <w:t>Învăţămînt</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b/>
                <w:color w:val="000000"/>
                <w:lang w:val="ro-RO" w:eastAsia="en-US"/>
              </w:rPr>
            </w:pPr>
            <w:r>
              <w:rPr>
                <w:b/>
                <w:color w:val="000000"/>
                <w:lang w:eastAsia="en-US"/>
              </w:rPr>
              <w:t>09</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b/>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iCs/>
                <w:color w:val="000000"/>
                <w:lang w:val="ro-RO" w:eastAsia="en-US"/>
              </w:rPr>
            </w:pPr>
            <w:r>
              <w:rPr>
                <w:b/>
                <w:i/>
                <w:iCs/>
                <w:color w:val="000000"/>
                <w:lang w:eastAsia="en-US"/>
              </w:rPr>
              <w:t xml:space="preserve">      </w:t>
            </w:r>
            <w:r>
              <w:rPr>
                <w:b/>
                <w:iCs/>
                <w:color w:val="000000"/>
                <w:lang w:eastAsia="en-US"/>
              </w:rPr>
              <w:t>Resurse,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rPr>
                <w:b/>
                <w:iCs/>
                <w:color w:val="000000"/>
                <w:lang w:val="ro-RO" w:eastAsia="en-US"/>
              </w:rPr>
            </w:pP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en-US" w:eastAsia="en-US"/>
              </w:rPr>
            </w:pPr>
            <w:r>
              <w:rPr>
                <w:b/>
                <w:color w:val="000000"/>
                <w:lang w:val="en-US" w:eastAsia="en-US"/>
              </w:rPr>
              <w:t>2565,3</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b/>
                <w:color w:val="000000"/>
                <w:lang w:val="en-US" w:eastAsia="en-US"/>
              </w:rPr>
            </w:pPr>
            <w:r>
              <w:rPr>
                <w:b/>
                <w:color w:val="000000"/>
                <w:lang w:val="en-US" w:eastAsia="en-US"/>
              </w:rPr>
              <w:t>+33,4</w:t>
            </w: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en-US" w:eastAsia="en-US"/>
              </w:rPr>
              <w:t>2598,7</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generale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2493,0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r>
              <w:rPr>
                <w:color w:val="000000"/>
                <w:lang w:val="ro-RO" w:eastAsia="en-US"/>
              </w:rPr>
              <w:t>+33,4</w:t>
            </w: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2526,4</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colectate de autorităţi/institu</w:t>
            </w:r>
            <w:r>
              <w:rPr>
                <w:rFonts w:ascii="Cambria Math" w:hAnsi="Cambria Math" w:cs="Cambria Math"/>
                <w:i/>
                <w:iCs/>
                <w:color w:val="000000"/>
                <w:lang w:eastAsia="en-US"/>
              </w:rPr>
              <w:t>ț</w:t>
            </w:r>
            <w:r>
              <w:rPr>
                <w:i/>
                <w:iCs/>
                <w:color w:val="000000"/>
                <w:lang w:eastAsia="en-US"/>
              </w:rPr>
              <w:t>ii bugetare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72,3</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72,3</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iCs/>
                <w:color w:val="000000"/>
                <w:lang w:val="ro-RO" w:eastAsia="en-US"/>
              </w:rPr>
            </w:pPr>
            <w:r>
              <w:rPr>
                <w:b/>
                <w:i/>
                <w:iCs/>
                <w:color w:val="000000"/>
                <w:lang w:eastAsia="en-US"/>
              </w:rPr>
              <w:t xml:space="preserve">       </w:t>
            </w:r>
            <w:r>
              <w:rPr>
                <w:b/>
                <w:iCs/>
                <w:color w:val="000000"/>
                <w:lang w:eastAsia="en-US"/>
              </w:rPr>
              <w:t>Cheltuieli,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rPr>
                <w:b/>
                <w:iCs/>
                <w:color w:val="000000"/>
                <w:lang w:val="ro-RO" w:eastAsia="en-US"/>
              </w:rPr>
            </w:pP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ro-RO" w:eastAsia="en-US"/>
              </w:rPr>
              <w:t>2565,3</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b/>
                <w:color w:val="000000"/>
                <w:lang w:val="ro-RO" w:eastAsia="en-US"/>
              </w:rPr>
            </w:pPr>
            <w:r>
              <w:rPr>
                <w:b/>
                <w:color w:val="000000"/>
                <w:lang w:val="ro-RO" w:eastAsia="en-US"/>
              </w:rPr>
              <w:t>+33,4</w:t>
            </w: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ro-RO" w:eastAsia="en-US"/>
              </w:rPr>
              <w:t>2598,7</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Educaţie timpurie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8802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2565,3</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r>
              <w:rPr>
                <w:color w:val="000000"/>
                <w:lang w:val="ro-RO" w:eastAsia="en-US"/>
              </w:rPr>
              <w:t>+33,4</w:t>
            </w: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2598,7</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b/>
                <w:i/>
                <w:iCs/>
                <w:color w:val="000000"/>
                <w:lang w:eastAsia="en-US"/>
              </w:rPr>
              <w:t>Protecţia socială</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both"/>
              <w:rPr>
                <w:b/>
                <w:color w:val="000000"/>
                <w:lang w:val="ro-RO" w:eastAsia="en-US"/>
              </w:rPr>
            </w:pPr>
            <w:r>
              <w:rPr>
                <w:b/>
                <w:color w:val="000000"/>
                <w:lang w:eastAsia="en-US"/>
              </w:rPr>
              <w:t>10</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b/>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Pr="00597021" w:rsidRDefault="005A2079" w:rsidP="005A2079">
            <w:pPr>
              <w:jc w:val="right"/>
              <w:rPr>
                <w:sz w:val="20"/>
                <w:szCs w:val="20"/>
                <w:lang w:val="en-US"/>
              </w:rPr>
            </w:pPr>
          </w:p>
        </w:tc>
        <w:tc>
          <w:tcPr>
            <w:tcW w:w="1127" w:type="dxa"/>
            <w:tcBorders>
              <w:top w:val="nil"/>
              <w:left w:val="nil"/>
              <w:bottom w:val="single" w:sz="4" w:space="0" w:color="auto"/>
              <w:right w:val="single" w:sz="4" w:space="0" w:color="auto"/>
            </w:tcBorders>
            <w:noWrap/>
            <w:vAlign w:val="bottom"/>
            <w:hideMark/>
          </w:tcPr>
          <w:p w:rsidR="005A2079" w:rsidRPr="00597021" w:rsidRDefault="005A2079" w:rsidP="005A2079">
            <w:pPr>
              <w:jc w:val="right"/>
              <w:rPr>
                <w:sz w:val="20"/>
                <w:szCs w:val="20"/>
                <w:lang w:val="en-US"/>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iCs/>
                <w:color w:val="000000"/>
                <w:lang w:val="ro-RO" w:eastAsia="en-US"/>
              </w:rPr>
            </w:pPr>
            <w:r>
              <w:rPr>
                <w:b/>
                <w:i/>
                <w:iCs/>
                <w:color w:val="000000"/>
                <w:lang w:eastAsia="en-US"/>
              </w:rPr>
              <w:t xml:space="preserve">         </w:t>
            </w:r>
            <w:r>
              <w:rPr>
                <w:b/>
                <w:iCs/>
                <w:color w:val="000000"/>
                <w:lang w:eastAsia="en-US"/>
              </w:rPr>
              <w:t>Resurse,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rPr>
                <w:b/>
                <w:iCs/>
                <w:color w:val="000000"/>
                <w:lang w:val="ro-RO" w:eastAsia="en-US"/>
              </w:rPr>
            </w:pP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ro-RO" w:eastAsia="en-US"/>
              </w:rPr>
              <w:t>10,0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b/>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ro-RO" w:eastAsia="en-US"/>
              </w:rPr>
              <w:t>10,0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 xml:space="preserve">         Resurse generale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1</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10,0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10,0</w:t>
            </w: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i/>
                <w:iCs/>
                <w:color w:val="000000"/>
                <w:lang w:val="ro-RO" w:eastAsia="en-US"/>
              </w:rPr>
            </w:pPr>
            <w:r>
              <w:rPr>
                <w:b/>
                <w:i/>
                <w:iCs/>
                <w:color w:val="000000"/>
                <w:lang w:eastAsia="en-US"/>
              </w:rPr>
              <w:t xml:space="preserve">        </w:t>
            </w:r>
            <w:r>
              <w:rPr>
                <w:i/>
                <w:iCs/>
                <w:color w:val="000000"/>
                <w:lang w:eastAsia="en-US"/>
              </w:rPr>
              <w:t>Resurse colectate de autorităţi/institu</w:t>
            </w:r>
            <w:r>
              <w:rPr>
                <w:rFonts w:ascii="Cambria Math" w:hAnsi="Cambria Math" w:cs="Cambria Math"/>
                <w:i/>
                <w:iCs/>
                <w:color w:val="000000"/>
                <w:lang w:eastAsia="en-US"/>
              </w:rPr>
              <w:t>ț</w:t>
            </w:r>
            <w:r>
              <w:rPr>
                <w:i/>
                <w:iCs/>
                <w:color w:val="000000"/>
                <w:lang w:eastAsia="en-US"/>
              </w:rPr>
              <w:t>ii bugetare</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2</w:t>
            </w:r>
          </w:p>
        </w:tc>
        <w:tc>
          <w:tcPr>
            <w:tcW w:w="1133" w:type="dxa"/>
            <w:tcBorders>
              <w:top w:val="nil"/>
              <w:left w:val="nil"/>
              <w:bottom w:val="single" w:sz="4" w:space="0" w:color="auto"/>
              <w:right w:val="single" w:sz="4" w:space="0" w:color="auto"/>
            </w:tcBorders>
            <w:noWrap/>
            <w:vAlign w:val="bottom"/>
            <w:hideMark/>
          </w:tcPr>
          <w:p w:rsidR="005A2079" w:rsidRDefault="005A2079" w:rsidP="005A2079">
            <w:pPr>
              <w:jc w:val="right"/>
              <w:rPr>
                <w:color w:val="000000"/>
                <w:lang w:val="ro-RO" w:eastAsia="en-US"/>
              </w:rPr>
            </w:pP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jc w:val="right"/>
              <w:rPr>
                <w:sz w:val="20"/>
                <w:szCs w:val="20"/>
                <w:lang w:val="ru-RU"/>
              </w:rPr>
            </w:pPr>
          </w:p>
        </w:tc>
      </w:tr>
      <w:tr w:rsidR="005A2079"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5A2079" w:rsidRDefault="005A2079" w:rsidP="005A2079">
            <w:pPr>
              <w:spacing w:line="276" w:lineRule="auto"/>
              <w:rPr>
                <w:b/>
                <w:iCs/>
                <w:color w:val="000000"/>
                <w:lang w:val="ro-RO" w:eastAsia="en-US"/>
              </w:rPr>
            </w:pPr>
            <w:r>
              <w:rPr>
                <w:b/>
                <w:i/>
                <w:iCs/>
                <w:color w:val="000000"/>
                <w:lang w:eastAsia="en-US"/>
              </w:rPr>
              <w:t xml:space="preserve">         </w:t>
            </w:r>
            <w:r>
              <w:rPr>
                <w:b/>
                <w:iCs/>
                <w:color w:val="000000"/>
                <w:lang w:eastAsia="en-US"/>
              </w:rPr>
              <w:t>Cheltuieli, total</w:t>
            </w:r>
          </w:p>
        </w:tc>
        <w:tc>
          <w:tcPr>
            <w:tcW w:w="709" w:type="dxa"/>
            <w:tcBorders>
              <w:top w:val="nil"/>
              <w:left w:val="nil"/>
              <w:bottom w:val="single" w:sz="4" w:space="0" w:color="auto"/>
              <w:right w:val="single" w:sz="4" w:space="0" w:color="auto"/>
            </w:tcBorders>
            <w:noWrap/>
            <w:vAlign w:val="bottom"/>
            <w:hideMark/>
          </w:tcPr>
          <w:p w:rsidR="005A2079" w:rsidRDefault="005A2079" w:rsidP="005A2079">
            <w:pPr>
              <w:rPr>
                <w:b/>
                <w:iCs/>
                <w:color w:val="000000"/>
                <w:lang w:val="ro-RO" w:eastAsia="en-US"/>
              </w:rPr>
            </w:pPr>
          </w:p>
        </w:tc>
        <w:tc>
          <w:tcPr>
            <w:tcW w:w="1133"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ro-RO" w:eastAsia="en-US"/>
              </w:rPr>
              <w:t>10,0</w:t>
            </w:r>
          </w:p>
        </w:tc>
        <w:tc>
          <w:tcPr>
            <w:tcW w:w="1280" w:type="dxa"/>
            <w:tcBorders>
              <w:top w:val="nil"/>
              <w:left w:val="nil"/>
              <w:bottom w:val="single" w:sz="4" w:space="0" w:color="auto"/>
              <w:right w:val="single" w:sz="4" w:space="0" w:color="auto"/>
            </w:tcBorders>
            <w:noWrap/>
            <w:vAlign w:val="bottom"/>
            <w:hideMark/>
          </w:tcPr>
          <w:p w:rsidR="005A2079" w:rsidRDefault="005A2079" w:rsidP="005A2079">
            <w:pPr>
              <w:jc w:val="right"/>
              <w:rPr>
                <w:b/>
                <w:color w:val="000000"/>
                <w:lang w:val="ro-RO" w:eastAsia="en-US"/>
              </w:rPr>
            </w:pPr>
          </w:p>
        </w:tc>
        <w:tc>
          <w:tcPr>
            <w:tcW w:w="1127" w:type="dxa"/>
            <w:tcBorders>
              <w:top w:val="nil"/>
              <w:left w:val="nil"/>
              <w:bottom w:val="single" w:sz="4" w:space="0" w:color="auto"/>
              <w:right w:val="single" w:sz="4" w:space="0" w:color="auto"/>
            </w:tcBorders>
            <w:noWrap/>
            <w:vAlign w:val="bottom"/>
            <w:hideMark/>
          </w:tcPr>
          <w:p w:rsidR="005A2079" w:rsidRDefault="005A2079" w:rsidP="005A2079">
            <w:pPr>
              <w:spacing w:line="276" w:lineRule="auto"/>
              <w:jc w:val="right"/>
              <w:rPr>
                <w:b/>
                <w:color w:val="000000"/>
                <w:lang w:val="ro-RO" w:eastAsia="en-US"/>
              </w:rPr>
            </w:pPr>
            <w:r>
              <w:rPr>
                <w:b/>
                <w:color w:val="000000"/>
                <w:lang w:val="ro-RO" w:eastAsia="en-US"/>
              </w:rPr>
              <w:t>10,0</w:t>
            </w:r>
          </w:p>
        </w:tc>
      </w:tr>
      <w:tr w:rsidR="005A2079" w:rsidTr="002B1C6C">
        <w:trPr>
          <w:trHeight w:val="375"/>
        </w:trPr>
        <w:tc>
          <w:tcPr>
            <w:tcW w:w="5396" w:type="dxa"/>
            <w:tcBorders>
              <w:top w:val="nil"/>
              <w:left w:val="single" w:sz="4" w:space="0" w:color="auto"/>
              <w:bottom w:val="nil"/>
              <w:right w:val="single" w:sz="4" w:space="0" w:color="auto"/>
            </w:tcBorders>
            <w:vAlign w:val="bottom"/>
            <w:hideMark/>
          </w:tcPr>
          <w:p w:rsidR="005A2079" w:rsidRDefault="005A2079" w:rsidP="005A2079">
            <w:pPr>
              <w:spacing w:line="276" w:lineRule="auto"/>
              <w:rPr>
                <w:i/>
                <w:iCs/>
                <w:color w:val="000000"/>
                <w:lang w:val="ro-RO" w:eastAsia="en-US"/>
              </w:rPr>
            </w:pPr>
            <w:r>
              <w:rPr>
                <w:i/>
                <w:iCs/>
                <w:color w:val="000000"/>
                <w:lang w:eastAsia="en-US"/>
              </w:rPr>
              <w:t>Protecţie socială în cazuri excep</w:t>
            </w:r>
            <w:r>
              <w:rPr>
                <w:rFonts w:ascii="Cambria Math" w:hAnsi="Cambria Math" w:cs="Cambria Math"/>
                <w:i/>
                <w:iCs/>
                <w:color w:val="000000"/>
                <w:lang w:eastAsia="en-US"/>
              </w:rPr>
              <w:t>ț</w:t>
            </w:r>
            <w:r>
              <w:rPr>
                <w:i/>
                <w:iCs/>
                <w:color w:val="000000"/>
                <w:lang w:eastAsia="en-US"/>
              </w:rPr>
              <w:t>ionale</w:t>
            </w:r>
          </w:p>
        </w:tc>
        <w:tc>
          <w:tcPr>
            <w:tcW w:w="709" w:type="dxa"/>
            <w:tcBorders>
              <w:top w:val="nil"/>
              <w:left w:val="nil"/>
              <w:bottom w:val="nil"/>
              <w:right w:val="single" w:sz="4" w:space="0" w:color="auto"/>
            </w:tcBorders>
            <w:noWrap/>
            <w:vAlign w:val="bottom"/>
            <w:hideMark/>
          </w:tcPr>
          <w:p w:rsidR="005A2079" w:rsidRDefault="005A2079" w:rsidP="005A2079">
            <w:pPr>
              <w:spacing w:line="276" w:lineRule="auto"/>
              <w:jc w:val="center"/>
              <w:rPr>
                <w:color w:val="000000"/>
                <w:lang w:val="ro-RO" w:eastAsia="en-US"/>
              </w:rPr>
            </w:pPr>
            <w:r>
              <w:rPr>
                <w:color w:val="000000"/>
                <w:lang w:eastAsia="en-US"/>
              </w:rPr>
              <w:t>9012</w:t>
            </w:r>
          </w:p>
        </w:tc>
        <w:tc>
          <w:tcPr>
            <w:tcW w:w="1133" w:type="dxa"/>
            <w:tcBorders>
              <w:top w:val="nil"/>
              <w:left w:val="nil"/>
              <w:bottom w:val="nil"/>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10,0</w:t>
            </w:r>
          </w:p>
        </w:tc>
        <w:tc>
          <w:tcPr>
            <w:tcW w:w="1280" w:type="dxa"/>
            <w:tcBorders>
              <w:top w:val="nil"/>
              <w:left w:val="nil"/>
              <w:bottom w:val="nil"/>
              <w:right w:val="single" w:sz="4" w:space="0" w:color="auto"/>
            </w:tcBorders>
            <w:noWrap/>
            <w:vAlign w:val="bottom"/>
            <w:hideMark/>
          </w:tcPr>
          <w:p w:rsidR="005A2079" w:rsidRDefault="005A2079" w:rsidP="005A2079">
            <w:pPr>
              <w:jc w:val="right"/>
              <w:rPr>
                <w:color w:val="000000"/>
                <w:lang w:val="ro-RO" w:eastAsia="en-US"/>
              </w:rPr>
            </w:pPr>
          </w:p>
        </w:tc>
        <w:tc>
          <w:tcPr>
            <w:tcW w:w="1127" w:type="dxa"/>
            <w:tcBorders>
              <w:top w:val="nil"/>
              <w:left w:val="nil"/>
              <w:bottom w:val="nil"/>
              <w:right w:val="single" w:sz="4" w:space="0" w:color="auto"/>
            </w:tcBorders>
            <w:noWrap/>
            <w:vAlign w:val="bottom"/>
            <w:hideMark/>
          </w:tcPr>
          <w:p w:rsidR="005A2079" w:rsidRDefault="005A2079" w:rsidP="005A2079">
            <w:pPr>
              <w:spacing w:line="276" w:lineRule="auto"/>
              <w:jc w:val="right"/>
              <w:rPr>
                <w:color w:val="000000"/>
                <w:lang w:val="ro-RO" w:eastAsia="en-US"/>
              </w:rPr>
            </w:pPr>
            <w:r>
              <w:rPr>
                <w:color w:val="000000"/>
                <w:lang w:val="ro-RO" w:eastAsia="en-US"/>
              </w:rPr>
              <w:t>10,0</w:t>
            </w:r>
          </w:p>
        </w:tc>
      </w:tr>
      <w:tr w:rsidR="006114F6" w:rsidTr="002B1C6C">
        <w:trPr>
          <w:trHeight w:val="375"/>
        </w:trPr>
        <w:tc>
          <w:tcPr>
            <w:tcW w:w="5396" w:type="dxa"/>
            <w:tcBorders>
              <w:top w:val="nil"/>
              <w:left w:val="single" w:sz="4" w:space="0" w:color="auto"/>
              <w:bottom w:val="single" w:sz="4" w:space="0" w:color="auto"/>
              <w:right w:val="single" w:sz="4" w:space="0" w:color="auto"/>
            </w:tcBorders>
            <w:vAlign w:val="bottom"/>
            <w:hideMark/>
          </w:tcPr>
          <w:p w:rsidR="006114F6" w:rsidRDefault="006114F6" w:rsidP="002B1C6C">
            <w:pPr>
              <w:rPr>
                <w:color w:val="000000"/>
                <w:lang w:val="ro-RO" w:eastAsia="en-US"/>
              </w:rPr>
            </w:pPr>
          </w:p>
        </w:tc>
        <w:tc>
          <w:tcPr>
            <w:tcW w:w="709" w:type="dxa"/>
            <w:tcBorders>
              <w:top w:val="nil"/>
              <w:left w:val="nil"/>
              <w:bottom w:val="single" w:sz="4" w:space="0" w:color="auto"/>
              <w:right w:val="single" w:sz="4" w:space="0" w:color="auto"/>
            </w:tcBorders>
            <w:noWrap/>
            <w:vAlign w:val="bottom"/>
            <w:hideMark/>
          </w:tcPr>
          <w:p w:rsidR="006114F6" w:rsidRDefault="006114F6" w:rsidP="002B1C6C">
            <w:pPr>
              <w:rPr>
                <w:sz w:val="20"/>
                <w:szCs w:val="20"/>
                <w:lang w:val="ru-RU"/>
              </w:rPr>
            </w:pPr>
          </w:p>
        </w:tc>
        <w:tc>
          <w:tcPr>
            <w:tcW w:w="1133" w:type="dxa"/>
            <w:tcBorders>
              <w:top w:val="nil"/>
              <w:left w:val="nil"/>
              <w:bottom w:val="single" w:sz="4" w:space="0" w:color="auto"/>
              <w:right w:val="single" w:sz="4" w:space="0" w:color="auto"/>
            </w:tcBorders>
            <w:noWrap/>
            <w:vAlign w:val="bottom"/>
            <w:hideMark/>
          </w:tcPr>
          <w:p w:rsidR="006114F6" w:rsidRDefault="006114F6" w:rsidP="002B1C6C">
            <w:pPr>
              <w:rPr>
                <w:sz w:val="20"/>
                <w:szCs w:val="20"/>
                <w:lang w:val="ru-RU"/>
              </w:rPr>
            </w:pPr>
          </w:p>
        </w:tc>
        <w:tc>
          <w:tcPr>
            <w:tcW w:w="1280" w:type="dxa"/>
            <w:tcBorders>
              <w:top w:val="nil"/>
              <w:left w:val="nil"/>
              <w:bottom w:val="single" w:sz="4" w:space="0" w:color="auto"/>
              <w:right w:val="single" w:sz="4" w:space="0" w:color="auto"/>
            </w:tcBorders>
            <w:noWrap/>
            <w:vAlign w:val="bottom"/>
            <w:hideMark/>
          </w:tcPr>
          <w:p w:rsidR="006114F6" w:rsidRDefault="006114F6" w:rsidP="002B1C6C">
            <w:pPr>
              <w:rPr>
                <w:sz w:val="20"/>
                <w:szCs w:val="20"/>
                <w:lang w:val="ru-RU"/>
              </w:rPr>
            </w:pPr>
          </w:p>
        </w:tc>
        <w:tc>
          <w:tcPr>
            <w:tcW w:w="1127" w:type="dxa"/>
            <w:tcBorders>
              <w:top w:val="nil"/>
              <w:left w:val="nil"/>
              <w:bottom w:val="single" w:sz="4" w:space="0" w:color="auto"/>
              <w:right w:val="single" w:sz="4" w:space="0" w:color="auto"/>
            </w:tcBorders>
            <w:noWrap/>
            <w:vAlign w:val="bottom"/>
            <w:hideMark/>
          </w:tcPr>
          <w:p w:rsidR="006114F6" w:rsidRDefault="006114F6" w:rsidP="002B1C6C">
            <w:pPr>
              <w:rPr>
                <w:sz w:val="20"/>
                <w:szCs w:val="20"/>
                <w:lang w:val="ru-RU"/>
              </w:rPr>
            </w:pPr>
          </w:p>
        </w:tc>
      </w:tr>
    </w:tbl>
    <w:p w:rsidR="008E640B" w:rsidRPr="00D928F1" w:rsidRDefault="008E640B" w:rsidP="00D928F1">
      <w:pPr>
        <w:rPr>
          <w:lang w:val="ro-RO"/>
        </w:rPr>
        <w:sectPr w:rsidR="008E640B" w:rsidRPr="00D928F1" w:rsidSect="00D7213D">
          <w:pgSz w:w="11906" w:h="16838"/>
          <w:pgMar w:top="142" w:right="566" w:bottom="567" w:left="1701" w:header="708" w:footer="708" w:gutter="0"/>
          <w:cols w:space="720"/>
        </w:sectPr>
      </w:pPr>
    </w:p>
    <w:p w:rsidR="00B27086" w:rsidRPr="00D928F1" w:rsidRDefault="00B27086">
      <w:pPr>
        <w:rPr>
          <w:lang w:val="ro-RO"/>
        </w:rPr>
      </w:pPr>
    </w:p>
    <w:sectPr w:rsidR="00B27086" w:rsidRPr="00D928F1" w:rsidSect="00D928F1">
      <w:pgSz w:w="11906" w:h="16838" w:code="9"/>
      <w:pgMar w:top="0" w:right="851" w:bottom="284" w:left="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CF6" w:rsidRDefault="009A1CF6" w:rsidP="00D928F1">
      <w:r>
        <w:separator/>
      </w:r>
    </w:p>
  </w:endnote>
  <w:endnote w:type="continuationSeparator" w:id="0">
    <w:p w:rsidR="009A1CF6" w:rsidRDefault="009A1CF6" w:rsidP="00D928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CF6" w:rsidRDefault="009A1CF6" w:rsidP="00D928F1">
      <w:r>
        <w:separator/>
      </w:r>
    </w:p>
  </w:footnote>
  <w:footnote w:type="continuationSeparator" w:id="0">
    <w:p w:rsidR="009A1CF6" w:rsidRDefault="009A1CF6" w:rsidP="00D92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D1A71"/>
    <w:multiLevelType w:val="multilevel"/>
    <w:tmpl w:val="5BBA8BB2"/>
    <w:lvl w:ilvl="0">
      <w:start w:val="1"/>
      <w:numFmt w:val="decimal"/>
      <w:lvlText w:val="%1."/>
      <w:lvlJc w:val="left"/>
      <w:pPr>
        <w:ind w:left="720" w:hanging="360"/>
      </w:pPr>
    </w:lvl>
    <w:lvl w:ilvl="1">
      <w:start w:val="1"/>
      <w:numFmt w:val="decimal"/>
      <w:isLgl/>
      <w:lvlText w:val="%1.%2"/>
      <w:lvlJc w:val="left"/>
      <w:pPr>
        <w:ind w:left="1117" w:hanging="408"/>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2AEE25F0"/>
    <w:multiLevelType w:val="hybridMultilevel"/>
    <w:tmpl w:val="476EAC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CF04E2D"/>
    <w:multiLevelType w:val="multilevel"/>
    <w:tmpl w:val="0B6686A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539F4D4F"/>
    <w:multiLevelType w:val="hybridMultilevel"/>
    <w:tmpl w:val="A03EE0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60EF0B48"/>
    <w:multiLevelType w:val="hybridMultilevel"/>
    <w:tmpl w:val="AF340912"/>
    <w:lvl w:ilvl="0" w:tplc="CE10EE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5B05CA"/>
    <w:multiLevelType w:val="hybridMultilevel"/>
    <w:tmpl w:val="36386D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BA78E2"/>
    <w:multiLevelType w:val="hybridMultilevel"/>
    <w:tmpl w:val="F348CBD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8E640B"/>
    <w:rsid w:val="000B4CB7"/>
    <w:rsid w:val="00152D73"/>
    <w:rsid w:val="00201672"/>
    <w:rsid w:val="00240893"/>
    <w:rsid w:val="0027110D"/>
    <w:rsid w:val="0036335C"/>
    <w:rsid w:val="00365AF2"/>
    <w:rsid w:val="003A0AF0"/>
    <w:rsid w:val="00461984"/>
    <w:rsid w:val="00475BD2"/>
    <w:rsid w:val="00545B5B"/>
    <w:rsid w:val="005A2079"/>
    <w:rsid w:val="006114F6"/>
    <w:rsid w:val="00630FF4"/>
    <w:rsid w:val="008A65DF"/>
    <w:rsid w:val="008E640B"/>
    <w:rsid w:val="009139E4"/>
    <w:rsid w:val="009A1CF6"/>
    <w:rsid w:val="009F29E5"/>
    <w:rsid w:val="00B27086"/>
    <w:rsid w:val="00B42772"/>
    <w:rsid w:val="00BB7E31"/>
    <w:rsid w:val="00BD2D16"/>
    <w:rsid w:val="00C104E7"/>
    <w:rsid w:val="00CC6650"/>
    <w:rsid w:val="00D7213D"/>
    <w:rsid w:val="00D928F1"/>
    <w:rsid w:val="00ED1769"/>
    <w:rsid w:val="00F12614"/>
    <w:rsid w:val="00FD4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0B"/>
    <w:pPr>
      <w:spacing w:after="0" w:line="240" w:lineRule="auto"/>
    </w:pPr>
    <w:rPr>
      <w:rFonts w:ascii="Times New Roman" w:eastAsia="Times New Roman" w:hAnsi="Times New Roman" w:cs="Times New Roman"/>
      <w:sz w:val="24"/>
      <w:szCs w:val="24"/>
      <w:lang w:val="uk-UA"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spaiereCaracter">
    <w:name w:val="Fără spațiere Caracter"/>
    <w:link w:val="Frspaiere"/>
    <w:uiPriority w:val="1"/>
    <w:locked/>
    <w:rsid w:val="008E640B"/>
    <w:rPr>
      <w:sz w:val="24"/>
      <w:lang w:eastAsia="ru-RU"/>
    </w:rPr>
  </w:style>
  <w:style w:type="paragraph" w:styleId="Frspaiere">
    <w:name w:val="No Spacing"/>
    <w:link w:val="FrspaiereCaracter"/>
    <w:uiPriority w:val="1"/>
    <w:qFormat/>
    <w:rsid w:val="008E640B"/>
    <w:pPr>
      <w:spacing w:after="0" w:line="240" w:lineRule="auto"/>
    </w:pPr>
    <w:rPr>
      <w:sz w:val="24"/>
      <w:lang w:eastAsia="ru-RU"/>
    </w:rPr>
  </w:style>
  <w:style w:type="character" w:customStyle="1" w:styleId="NoSpacingChar">
    <w:name w:val="No Spacing Char"/>
    <w:link w:val="1"/>
    <w:locked/>
    <w:rsid w:val="008E640B"/>
    <w:rPr>
      <w:sz w:val="24"/>
      <w:szCs w:val="24"/>
      <w:lang w:val="ro-RO"/>
    </w:rPr>
  </w:style>
  <w:style w:type="paragraph" w:customStyle="1" w:styleId="1">
    <w:name w:val="Без интервала1"/>
    <w:link w:val="NoSpacingChar"/>
    <w:rsid w:val="008E640B"/>
    <w:pPr>
      <w:spacing w:after="0" w:line="240" w:lineRule="auto"/>
    </w:pPr>
    <w:rPr>
      <w:sz w:val="24"/>
      <w:szCs w:val="24"/>
      <w:lang w:val="ro-RO"/>
    </w:rPr>
  </w:style>
  <w:style w:type="paragraph" w:styleId="Listparagraf">
    <w:name w:val="List Paragraph"/>
    <w:basedOn w:val="Normal"/>
    <w:uiPriority w:val="34"/>
    <w:qFormat/>
    <w:rsid w:val="008E640B"/>
    <w:pPr>
      <w:ind w:left="720"/>
      <w:contextualSpacing/>
    </w:pPr>
  </w:style>
  <w:style w:type="paragraph" w:styleId="TextnBalon">
    <w:name w:val="Balloon Text"/>
    <w:basedOn w:val="Normal"/>
    <w:link w:val="TextnBalonCaracter"/>
    <w:uiPriority w:val="99"/>
    <w:semiHidden/>
    <w:unhideWhenUsed/>
    <w:rsid w:val="00CC665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C6650"/>
    <w:rPr>
      <w:rFonts w:ascii="Tahoma" w:eastAsia="Times New Roman" w:hAnsi="Tahoma" w:cs="Tahoma"/>
      <w:sz w:val="16"/>
      <w:szCs w:val="16"/>
      <w:lang w:val="uk-UA" w:eastAsia="ru-RU"/>
    </w:rPr>
  </w:style>
  <w:style w:type="paragraph" w:styleId="Antet">
    <w:name w:val="header"/>
    <w:basedOn w:val="Normal"/>
    <w:link w:val="AntetCaracter"/>
    <w:uiPriority w:val="99"/>
    <w:semiHidden/>
    <w:unhideWhenUsed/>
    <w:rsid w:val="00D928F1"/>
    <w:pPr>
      <w:tabs>
        <w:tab w:val="center" w:pos="4536"/>
        <w:tab w:val="right" w:pos="9072"/>
      </w:tabs>
    </w:pPr>
  </w:style>
  <w:style w:type="character" w:customStyle="1" w:styleId="AntetCaracter">
    <w:name w:val="Antet Caracter"/>
    <w:basedOn w:val="Fontdeparagrafimplicit"/>
    <w:link w:val="Antet"/>
    <w:uiPriority w:val="99"/>
    <w:semiHidden/>
    <w:rsid w:val="00D928F1"/>
    <w:rPr>
      <w:rFonts w:ascii="Times New Roman" w:eastAsia="Times New Roman" w:hAnsi="Times New Roman" w:cs="Times New Roman"/>
      <w:sz w:val="24"/>
      <w:szCs w:val="24"/>
      <w:lang w:val="uk-UA" w:eastAsia="ru-RU"/>
    </w:rPr>
  </w:style>
  <w:style w:type="paragraph" w:styleId="Subsol">
    <w:name w:val="footer"/>
    <w:basedOn w:val="Normal"/>
    <w:link w:val="SubsolCaracter"/>
    <w:uiPriority w:val="99"/>
    <w:semiHidden/>
    <w:unhideWhenUsed/>
    <w:rsid w:val="00D928F1"/>
    <w:pPr>
      <w:tabs>
        <w:tab w:val="center" w:pos="4536"/>
        <w:tab w:val="right" w:pos="9072"/>
      </w:tabs>
    </w:pPr>
  </w:style>
  <w:style w:type="character" w:customStyle="1" w:styleId="SubsolCaracter">
    <w:name w:val="Subsol Caracter"/>
    <w:basedOn w:val="Fontdeparagrafimplicit"/>
    <w:link w:val="Subsol"/>
    <w:uiPriority w:val="99"/>
    <w:semiHidden/>
    <w:rsid w:val="00D928F1"/>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21045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2035</Words>
  <Characters>11603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refurb</dc:creator>
  <cp:lastModifiedBy>Пользователь Windows</cp:lastModifiedBy>
  <cp:revision>10</cp:revision>
  <cp:lastPrinted>2026-01-21T13:42:00Z</cp:lastPrinted>
  <dcterms:created xsi:type="dcterms:W3CDTF">2026-01-20T13:33:00Z</dcterms:created>
  <dcterms:modified xsi:type="dcterms:W3CDTF">2026-01-21T13:45:00Z</dcterms:modified>
</cp:coreProperties>
</file>